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B5B5" w14:textId="77777777" w:rsidR="008D3F3F" w:rsidRDefault="008D3F3F" w:rsidP="00585453">
      <w:pPr>
        <w:jc w:val="center"/>
      </w:pPr>
    </w:p>
    <w:p w14:paraId="1C76B5B6" w14:textId="77777777" w:rsidR="008D3F3F" w:rsidRDefault="008D3F3F" w:rsidP="00585453">
      <w:pPr>
        <w:jc w:val="center"/>
      </w:pPr>
    </w:p>
    <w:p w14:paraId="1C76B5B7" w14:textId="77777777" w:rsidR="008D3F3F" w:rsidRDefault="008D3F3F" w:rsidP="00585453">
      <w:pPr>
        <w:jc w:val="center"/>
      </w:pPr>
    </w:p>
    <w:p w14:paraId="1C76B5B8" w14:textId="77777777" w:rsidR="008D3F3F" w:rsidRDefault="008D3F3F" w:rsidP="00585453">
      <w:pPr>
        <w:jc w:val="center"/>
      </w:pPr>
    </w:p>
    <w:p w14:paraId="1C76B5B9" w14:textId="77777777" w:rsidR="008D3F3F" w:rsidRDefault="008D3F3F" w:rsidP="00585453">
      <w:pPr>
        <w:jc w:val="center"/>
      </w:pPr>
    </w:p>
    <w:p w14:paraId="1C76B5BA" w14:textId="77777777" w:rsidR="008D3F3F" w:rsidRDefault="008D3F3F" w:rsidP="00585453">
      <w:pPr>
        <w:jc w:val="center"/>
      </w:pPr>
    </w:p>
    <w:sdt>
      <w:sdtPr>
        <w:alias w:val="Title"/>
        <w:tag w:val=""/>
        <w:id w:val="-878549068"/>
        <w:placeholder>
          <w:docPart w:val="990336BF216049459E7393CD649E6FBC"/>
        </w:placeholder>
        <w:dataBinding w:prefixMappings="xmlns:ns0='http://purl.org/dc/elements/1.1/' xmlns:ns1='http://schemas.openxmlformats.org/package/2006/metadata/core-properties' " w:xpath="/ns1:coreProperties[1]/ns0:title[1]" w:storeItemID="{6C3C8BC8-F283-45AE-878A-BAB7291924A1}"/>
        <w:text/>
      </w:sdtPr>
      <w:sdtContent>
        <w:p w14:paraId="1C76B5BB" w14:textId="4C58F952" w:rsidR="00C24ECF" w:rsidRDefault="00C326D9" w:rsidP="00585453">
          <w:pPr>
            <w:pStyle w:val="Title"/>
            <w:jc w:val="center"/>
          </w:pPr>
          <w:r>
            <w:t>EMERGENCY OPERATIONS AND ESCALATIONS</w:t>
          </w:r>
        </w:p>
      </w:sdtContent>
    </w:sdt>
    <w:p w14:paraId="1C76B5BC" w14:textId="18A67A99" w:rsidR="00585453" w:rsidRDefault="00F23292" w:rsidP="00585453">
      <w:pPr>
        <w:jc w:val="center"/>
        <w:rPr>
          <w:rStyle w:val="SubtitleChar"/>
        </w:rPr>
      </w:pPr>
      <w:r>
        <w:rPr>
          <w:rStyle w:val="SubtitleChar"/>
        </w:rPr>
        <w:t xml:space="preserve">Version </w:t>
      </w:r>
      <w:r w:rsidR="00585453">
        <w:rPr>
          <w:rStyle w:val="SubtitleChar"/>
        </w:rPr>
        <w:t>20</w:t>
      </w:r>
      <w:r w:rsidR="00C326D9">
        <w:rPr>
          <w:rStyle w:val="SubtitleChar"/>
        </w:rPr>
        <w:t>2</w:t>
      </w:r>
      <w:r>
        <w:rPr>
          <w:rStyle w:val="SubtitleChar"/>
        </w:rPr>
        <w:t>3</w:t>
      </w:r>
    </w:p>
    <w:p w14:paraId="45B9EBDD" w14:textId="7356F5A5" w:rsidR="00F23292" w:rsidRDefault="00F23292" w:rsidP="00585453">
      <w:pPr>
        <w:jc w:val="center"/>
        <w:rPr>
          <w:rStyle w:val="SubtitleChar"/>
        </w:rPr>
      </w:pPr>
      <w:r>
        <w:rPr>
          <w:rStyle w:val="SubtitleChar"/>
        </w:rPr>
        <w:t>Review &amp; update</w:t>
      </w:r>
    </w:p>
    <w:p w14:paraId="1C76B5BD" w14:textId="77777777" w:rsidR="00585453" w:rsidRPr="00585453" w:rsidRDefault="00585453" w:rsidP="00585453">
      <w:pPr>
        <w:rPr>
          <w:rFonts w:ascii="Arial Black" w:eastAsiaTheme="majorEastAsia" w:hAnsi="Arial Black" w:cstheme="majorBidi"/>
          <w:sz w:val="44"/>
          <w:szCs w:val="24"/>
        </w:rPr>
      </w:pPr>
    </w:p>
    <w:p w14:paraId="1C76B5BE" w14:textId="77777777" w:rsidR="00585453" w:rsidRDefault="00585453" w:rsidP="00585453">
      <w:pPr>
        <w:rPr>
          <w:rFonts w:ascii="Arial Black" w:eastAsiaTheme="majorEastAsia" w:hAnsi="Arial Black" w:cstheme="majorBidi"/>
          <w:sz w:val="44"/>
          <w:szCs w:val="24"/>
        </w:rPr>
      </w:pPr>
    </w:p>
    <w:p w14:paraId="1C76B5BF" w14:textId="77777777" w:rsidR="00585453" w:rsidRDefault="00585453" w:rsidP="00585453">
      <w:pPr>
        <w:jc w:val="right"/>
        <w:rPr>
          <w:rFonts w:ascii="Arial Black" w:eastAsiaTheme="majorEastAsia" w:hAnsi="Arial Black" w:cstheme="majorBidi"/>
          <w:sz w:val="44"/>
          <w:szCs w:val="24"/>
        </w:rPr>
      </w:pPr>
    </w:p>
    <w:p w14:paraId="1C76B5C0" w14:textId="77777777" w:rsidR="00585453" w:rsidRDefault="00585453">
      <w:pPr>
        <w:rPr>
          <w:rFonts w:ascii="Arial Black" w:eastAsiaTheme="majorEastAsia" w:hAnsi="Arial Black" w:cstheme="majorBidi"/>
          <w:sz w:val="44"/>
          <w:szCs w:val="24"/>
        </w:rPr>
      </w:pPr>
      <w:r>
        <w:rPr>
          <w:rFonts w:ascii="Arial Black" w:eastAsiaTheme="majorEastAsia" w:hAnsi="Arial Black" w:cstheme="majorBidi"/>
          <w:sz w:val="44"/>
          <w:szCs w:val="24"/>
        </w:rPr>
        <w:br w:type="page"/>
      </w:r>
    </w:p>
    <w:sdt>
      <w:sdtPr>
        <w:rPr>
          <w:rFonts w:ascii="Arial" w:eastAsiaTheme="minorHAnsi" w:hAnsi="Arial" w:cstheme="minorBidi"/>
          <w:b w:val="0"/>
          <w:bCs w:val="0"/>
          <w:caps w:val="0"/>
          <w:color w:val="000000" w:themeColor="text1"/>
          <w:sz w:val="22"/>
          <w:szCs w:val="22"/>
          <w:lang w:val="en-GB" w:eastAsia="en-US"/>
        </w:rPr>
        <w:id w:val="2095114327"/>
        <w:docPartObj>
          <w:docPartGallery w:val="Table of Contents"/>
          <w:docPartUnique/>
        </w:docPartObj>
      </w:sdtPr>
      <w:sdtEndPr>
        <w:rPr>
          <w:noProof/>
        </w:rPr>
      </w:sdtEndPr>
      <w:sdtContent>
        <w:p w14:paraId="1C76B5C1" w14:textId="77777777" w:rsidR="00585453" w:rsidRPr="00585453" w:rsidRDefault="6C3A9A98">
          <w:pPr>
            <w:pStyle w:val="TOCHeading"/>
            <w:rPr>
              <w:rStyle w:val="Heading1Char"/>
            </w:rPr>
          </w:pPr>
          <w:r w:rsidRPr="6C3A9A98">
            <w:rPr>
              <w:rStyle w:val="Heading1Char"/>
            </w:rPr>
            <w:t>Contents</w:t>
          </w:r>
        </w:p>
        <w:p w14:paraId="7BA84A1F" w14:textId="77777777" w:rsidR="001F5B42" w:rsidRDefault="00585453">
          <w:pPr>
            <w:pStyle w:val="TOC1"/>
            <w:tabs>
              <w:tab w:val="left" w:pos="440"/>
              <w:tab w:val="right" w:leader="dot" w:pos="10456"/>
            </w:tabs>
            <w:rPr>
              <w:rFonts w:asciiTheme="minorHAnsi" w:eastAsiaTheme="minorEastAsia" w:hAnsiTheme="minorHAnsi"/>
              <w:noProof/>
              <w:color w:val="auto"/>
              <w:lang w:eastAsia="en-GB"/>
            </w:rPr>
          </w:pPr>
          <w:r>
            <w:fldChar w:fldCharType="begin"/>
          </w:r>
          <w:r>
            <w:instrText xml:space="preserve"> TOC \o "1-3" \h \z \u </w:instrText>
          </w:r>
          <w:r>
            <w:fldChar w:fldCharType="separate"/>
          </w:r>
          <w:hyperlink w:anchor="_Toc38011782" w:history="1">
            <w:r w:rsidR="001F5B42" w:rsidRPr="005E7FDA">
              <w:rPr>
                <w:rStyle w:val="Hyperlink"/>
                <w:noProof/>
              </w:rPr>
              <w:t>2.</w:t>
            </w:r>
            <w:r w:rsidR="001F5B42">
              <w:rPr>
                <w:rFonts w:asciiTheme="minorHAnsi" w:eastAsiaTheme="minorEastAsia" w:hAnsiTheme="minorHAnsi"/>
                <w:noProof/>
                <w:color w:val="auto"/>
                <w:lang w:eastAsia="en-GB"/>
              </w:rPr>
              <w:tab/>
            </w:r>
            <w:r w:rsidR="001F5B42" w:rsidRPr="005E7FDA">
              <w:rPr>
                <w:rStyle w:val="Hyperlink"/>
                <w:noProof/>
              </w:rPr>
              <w:t>Document history</w:t>
            </w:r>
            <w:r w:rsidR="001F5B42">
              <w:rPr>
                <w:noProof/>
                <w:webHidden/>
              </w:rPr>
              <w:tab/>
            </w:r>
            <w:r w:rsidR="001F5B42">
              <w:rPr>
                <w:noProof/>
                <w:webHidden/>
              </w:rPr>
              <w:fldChar w:fldCharType="begin"/>
            </w:r>
            <w:r w:rsidR="001F5B42">
              <w:rPr>
                <w:noProof/>
                <w:webHidden/>
              </w:rPr>
              <w:instrText xml:space="preserve"> PAGEREF _Toc38011782 \h </w:instrText>
            </w:r>
            <w:r w:rsidR="001F5B42">
              <w:rPr>
                <w:noProof/>
                <w:webHidden/>
              </w:rPr>
            </w:r>
            <w:r w:rsidR="001F5B42">
              <w:rPr>
                <w:noProof/>
                <w:webHidden/>
              </w:rPr>
              <w:fldChar w:fldCharType="separate"/>
            </w:r>
            <w:r w:rsidR="001F5B42">
              <w:rPr>
                <w:noProof/>
                <w:webHidden/>
              </w:rPr>
              <w:t>3</w:t>
            </w:r>
            <w:r w:rsidR="001F5B42">
              <w:rPr>
                <w:noProof/>
                <w:webHidden/>
              </w:rPr>
              <w:fldChar w:fldCharType="end"/>
            </w:r>
          </w:hyperlink>
        </w:p>
        <w:p w14:paraId="02308658" w14:textId="77777777" w:rsidR="001F5B42" w:rsidRDefault="00000000">
          <w:pPr>
            <w:pStyle w:val="TOC1"/>
            <w:tabs>
              <w:tab w:val="left" w:pos="440"/>
              <w:tab w:val="right" w:leader="dot" w:pos="10456"/>
            </w:tabs>
            <w:rPr>
              <w:rFonts w:asciiTheme="minorHAnsi" w:eastAsiaTheme="minorEastAsia" w:hAnsiTheme="minorHAnsi"/>
              <w:noProof/>
              <w:color w:val="auto"/>
              <w:lang w:eastAsia="en-GB"/>
            </w:rPr>
          </w:pPr>
          <w:hyperlink w:anchor="_Toc38011783" w:history="1">
            <w:r w:rsidR="001F5B42" w:rsidRPr="005E7FDA">
              <w:rPr>
                <w:rStyle w:val="Hyperlink"/>
                <w:noProof/>
              </w:rPr>
              <w:t>3.</w:t>
            </w:r>
            <w:r w:rsidR="001F5B42">
              <w:rPr>
                <w:rFonts w:asciiTheme="minorHAnsi" w:eastAsiaTheme="minorEastAsia" w:hAnsiTheme="minorHAnsi"/>
                <w:noProof/>
                <w:color w:val="auto"/>
                <w:lang w:eastAsia="en-GB"/>
              </w:rPr>
              <w:tab/>
            </w:r>
            <w:r w:rsidR="001F5B42" w:rsidRPr="005E7FDA">
              <w:rPr>
                <w:rStyle w:val="Hyperlink"/>
                <w:noProof/>
              </w:rPr>
              <w:t>Introduction</w:t>
            </w:r>
            <w:r w:rsidR="001F5B42">
              <w:rPr>
                <w:noProof/>
                <w:webHidden/>
              </w:rPr>
              <w:tab/>
            </w:r>
            <w:r w:rsidR="001F5B42">
              <w:rPr>
                <w:noProof/>
                <w:webHidden/>
              </w:rPr>
              <w:fldChar w:fldCharType="begin"/>
            </w:r>
            <w:r w:rsidR="001F5B42">
              <w:rPr>
                <w:noProof/>
                <w:webHidden/>
              </w:rPr>
              <w:instrText xml:space="preserve"> PAGEREF _Toc38011783 \h </w:instrText>
            </w:r>
            <w:r w:rsidR="001F5B42">
              <w:rPr>
                <w:noProof/>
                <w:webHidden/>
              </w:rPr>
            </w:r>
            <w:r w:rsidR="001F5B42">
              <w:rPr>
                <w:noProof/>
                <w:webHidden/>
              </w:rPr>
              <w:fldChar w:fldCharType="separate"/>
            </w:r>
            <w:r w:rsidR="001F5B42">
              <w:rPr>
                <w:noProof/>
                <w:webHidden/>
              </w:rPr>
              <w:t>5</w:t>
            </w:r>
            <w:r w:rsidR="001F5B42">
              <w:rPr>
                <w:noProof/>
                <w:webHidden/>
              </w:rPr>
              <w:fldChar w:fldCharType="end"/>
            </w:r>
          </w:hyperlink>
        </w:p>
        <w:p w14:paraId="1A9E93D8" w14:textId="77777777" w:rsidR="001F5B42" w:rsidRDefault="00000000">
          <w:pPr>
            <w:pStyle w:val="TOC1"/>
            <w:tabs>
              <w:tab w:val="left" w:pos="440"/>
              <w:tab w:val="right" w:leader="dot" w:pos="10456"/>
            </w:tabs>
            <w:rPr>
              <w:rFonts w:asciiTheme="minorHAnsi" w:eastAsiaTheme="minorEastAsia" w:hAnsiTheme="minorHAnsi"/>
              <w:noProof/>
              <w:color w:val="auto"/>
              <w:lang w:eastAsia="en-GB"/>
            </w:rPr>
          </w:pPr>
          <w:hyperlink w:anchor="_Toc38011784" w:history="1">
            <w:r w:rsidR="001F5B42" w:rsidRPr="005E7FDA">
              <w:rPr>
                <w:rStyle w:val="Hyperlink"/>
                <w:noProof/>
              </w:rPr>
              <w:t>4.</w:t>
            </w:r>
            <w:r w:rsidR="001F5B42">
              <w:rPr>
                <w:rFonts w:asciiTheme="minorHAnsi" w:eastAsiaTheme="minorEastAsia" w:hAnsiTheme="minorHAnsi"/>
                <w:noProof/>
                <w:color w:val="auto"/>
                <w:lang w:eastAsia="en-GB"/>
              </w:rPr>
              <w:tab/>
            </w:r>
            <w:r w:rsidR="001F5B42" w:rsidRPr="005E7FDA">
              <w:rPr>
                <w:rStyle w:val="Hyperlink"/>
                <w:noProof/>
              </w:rPr>
              <w:t>Scope</w:t>
            </w:r>
            <w:r w:rsidR="001F5B42">
              <w:rPr>
                <w:noProof/>
                <w:webHidden/>
              </w:rPr>
              <w:tab/>
            </w:r>
            <w:r w:rsidR="001F5B42">
              <w:rPr>
                <w:noProof/>
                <w:webHidden/>
              </w:rPr>
              <w:fldChar w:fldCharType="begin"/>
            </w:r>
            <w:r w:rsidR="001F5B42">
              <w:rPr>
                <w:noProof/>
                <w:webHidden/>
              </w:rPr>
              <w:instrText xml:space="preserve"> PAGEREF _Toc38011784 \h </w:instrText>
            </w:r>
            <w:r w:rsidR="001F5B42">
              <w:rPr>
                <w:noProof/>
                <w:webHidden/>
              </w:rPr>
            </w:r>
            <w:r w:rsidR="001F5B42">
              <w:rPr>
                <w:noProof/>
                <w:webHidden/>
              </w:rPr>
              <w:fldChar w:fldCharType="separate"/>
            </w:r>
            <w:r w:rsidR="001F5B42">
              <w:rPr>
                <w:noProof/>
                <w:webHidden/>
              </w:rPr>
              <w:t>5</w:t>
            </w:r>
            <w:r w:rsidR="001F5B42">
              <w:rPr>
                <w:noProof/>
                <w:webHidden/>
              </w:rPr>
              <w:fldChar w:fldCharType="end"/>
            </w:r>
          </w:hyperlink>
        </w:p>
        <w:p w14:paraId="509A8FF3" w14:textId="77777777" w:rsidR="001F5B42" w:rsidRDefault="00000000">
          <w:pPr>
            <w:pStyle w:val="TOC1"/>
            <w:tabs>
              <w:tab w:val="left" w:pos="440"/>
              <w:tab w:val="right" w:leader="dot" w:pos="10456"/>
            </w:tabs>
            <w:rPr>
              <w:rFonts w:asciiTheme="minorHAnsi" w:eastAsiaTheme="minorEastAsia" w:hAnsiTheme="minorHAnsi"/>
              <w:noProof/>
              <w:color w:val="auto"/>
              <w:lang w:eastAsia="en-GB"/>
            </w:rPr>
          </w:pPr>
          <w:hyperlink w:anchor="_Toc38011785" w:history="1">
            <w:r w:rsidR="001F5B42" w:rsidRPr="005E7FDA">
              <w:rPr>
                <w:rStyle w:val="Hyperlink"/>
                <w:noProof/>
              </w:rPr>
              <w:t>5.</w:t>
            </w:r>
            <w:r w:rsidR="001F5B42">
              <w:rPr>
                <w:rFonts w:asciiTheme="minorHAnsi" w:eastAsiaTheme="minorEastAsia" w:hAnsiTheme="minorHAnsi"/>
                <w:noProof/>
                <w:color w:val="auto"/>
                <w:lang w:eastAsia="en-GB"/>
              </w:rPr>
              <w:tab/>
            </w:r>
            <w:r w:rsidR="001F5B42" w:rsidRPr="005E7FDA">
              <w:rPr>
                <w:rStyle w:val="Hyperlink"/>
                <w:noProof/>
              </w:rPr>
              <w:t>EOP Performance Indicators</w:t>
            </w:r>
            <w:r w:rsidR="001F5B42">
              <w:rPr>
                <w:noProof/>
                <w:webHidden/>
              </w:rPr>
              <w:tab/>
            </w:r>
            <w:r w:rsidR="001F5B42">
              <w:rPr>
                <w:noProof/>
                <w:webHidden/>
              </w:rPr>
              <w:fldChar w:fldCharType="begin"/>
            </w:r>
            <w:r w:rsidR="001F5B42">
              <w:rPr>
                <w:noProof/>
                <w:webHidden/>
              </w:rPr>
              <w:instrText xml:space="preserve"> PAGEREF _Toc38011785 \h </w:instrText>
            </w:r>
            <w:r w:rsidR="001F5B42">
              <w:rPr>
                <w:noProof/>
                <w:webHidden/>
              </w:rPr>
            </w:r>
            <w:r w:rsidR="001F5B42">
              <w:rPr>
                <w:noProof/>
                <w:webHidden/>
              </w:rPr>
              <w:fldChar w:fldCharType="separate"/>
            </w:r>
            <w:r w:rsidR="001F5B42">
              <w:rPr>
                <w:noProof/>
                <w:webHidden/>
              </w:rPr>
              <w:t>5</w:t>
            </w:r>
            <w:r w:rsidR="001F5B42">
              <w:rPr>
                <w:noProof/>
                <w:webHidden/>
              </w:rPr>
              <w:fldChar w:fldCharType="end"/>
            </w:r>
          </w:hyperlink>
        </w:p>
        <w:p w14:paraId="54913CE3" w14:textId="77777777" w:rsidR="001F5B42" w:rsidRDefault="00000000">
          <w:pPr>
            <w:pStyle w:val="TOC1"/>
            <w:tabs>
              <w:tab w:val="left" w:pos="440"/>
              <w:tab w:val="right" w:leader="dot" w:pos="10456"/>
            </w:tabs>
            <w:rPr>
              <w:rFonts w:asciiTheme="minorHAnsi" w:eastAsiaTheme="minorEastAsia" w:hAnsiTheme="minorHAnsi"/>
              <w:noProof/>
              <w:color w:val="auto"/>
              <w:lang w:eastAsia="en-GB"/>
            </w:rPr>
          </w:pPr>
          <w:hyperlink w:anchor="_Toc38011786" w:history="1">
            <w:r w:rsidR="001F5B42" w:rsidRPr="005E7FDA">
              <w:rPr>
                <w:rStyle w:val="Hyperlink"/>
                <w:noProof/>
              </w:rPr>
              <w:t>6.</w:t>
            </w:r>
            <w:r w:rsidR="001F5B42">
              <w:rPr>
                <w:rFonts w:asciiTheme="minorHAnsi" w:eastAsiaTheme="minorEastAsia" w:hAnsiTheme="minorHAnsi"/>
                <w:noProof/>
                <w:color w:val="auto"/>
                <w:lang w:eastAsia="en-GB"/>
              </w:rPr>
              <w:tab/>
            </w:r>
            <w:r w:rsidR="001F5B42" w:rsidRPr="005E7FDA">
              <w:rPr>
                <w:rStyle w:val="Hyperlink"/>
                <w:noProof/>
              </w:rPr>
              <w:t>Responsibilities</w:t>
            </w:r>
            <w:r w:rsidR="001F5B42">
              <w:rPr>
                <w:noProof/>
                <w:webHidden/>
              </w:rPr>
              <w:tab/>
            </w:r>
            <w:r w:rsidR="001F5B42">
              <w:rPr>
                <w:noProof/>
                <w:webHidden/>
              </w:rPr>
              <w:fldChar w:fldCharType="begin"/>
            </w:r>
            <w:r w:rsidR="001F5B42">
              <w:rPr>
                <w:noProof/>
                <w:webHidden/>
              </w:rPr>
              <w:instrText xml:space="preserve"> PAGEREF _Toc38011786 \h </w:instrText>
            </w:r>
            <w:r w:rsidR="001F5B42">
              <w:rPr>
                <w:noProof/>
                <w:webHidden/>
              </w:rPr>
            </w:r>
            <w:r w:rsidR="001F5B42">
              <w:rPr>
                <w:noProof/>
                <w:webHidden/>
              </w:rPr>
              <w:fldChar w:fldCharType="separate"/>
            </w:r>
            <w:r w:rsidR="001F5B42">
              <w:rPr>
                <w:noProof/>
                <w:webHidden/>
              </w:rPr>
              <w:t>5</w:t>
            </w:r>
            <w:r w:rsidR="001F5B42">
              <w:rPr>
                <w:noProof/>
                <w:webHidden/>
              </w:rPr>
              <w:fldChar w:fldCharType="end"/>
            </w:r>
          </w:hyperlink>
        </w:p>
        <w:p w14:paraId="62D9A19C"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87" w:history="1">
            <w:r w:rsidR="001F5B42" w:rsidRPr="005E7FDA">
              <w:rPr>
                <w:rStyle w:val="Hyperlink"/>
                <w:noProof/>
              </w:rPr>
              <w:t>Viking Medical Solutions</w:t>
            </w:r>
            <w:r w:rsidR="001F5B42">
              <w:rPr>
                <w:noProof/>
                <w:webHidden/>
              </w:rPr>
              <w:tab/>
            </w:r>
            <w:r w:rsidR="001F5B42">
              <w:rPr>
                <w:noProof/>
                <w:webHidden/>
              </w:rPr>
              <w:fldChar w:fldCharType="begin"/>
            </w:r>
            <w:r w:rsidR="001F5B42">
              <w:rPr>
                <w:noProof/>
                <w:webHidden/>
              </w:rPr>
              <w:instrText xml:space="preserve"> PAGEREF _Toc38011787 \h </w:instrText>
            </w:r>
            <w:r w:rsidR="001F5B42">
              <w:rPr>
                <w:noProof/>
                <w:webHidden/>
              </w:rPr>
            </w:r>
            <w:r w:rsidR="001F5B42">
              <w:rPr>
                <w:noProof/>
                <w:webHidden/>
              </w:rPr>
              <w:fldChar w:fldCharType="separate"/>
            </w:r>
            <w:r w:rsidR="001F5B42">
              <w:rPr>
                <w:noProof/>
                <w:webHidden/>
              </w:rPr>
              <w:t>5</w:t>
            </w:r>
            <w:r w:rsidR="001F5B42">
              <w:rPr>
                <w:noProof/>
                <w:webHidden/>
              </w:rPr>
              <w:fldChar w:fldCharType="end"/>
            </w:r>
          </w:hyperlink>
        </w:p>
        <w:p w14:paraId="5219D302"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88" w:history="1">
            <w:r w:rsidR="001F5B42" w:rsidRPr="005E7FDA">
              <w:rPr>
                <w:rStyle w:val="Hyperlink"/>
                <w:noProof/>
              </w:rPr>
              <w:t>Employee</w:t>
            </w:r>
            <w:r w:rsidR="001F5B42">
              <w:rPr>
                <w:noProof/>
                <w:webHidden/>
              </w:rPr>
              <w:tab/>
            </w:r>
            <w:r w:rsidR="001F5B42">
              <w:rPr>
                <w:noProof/>
                <w:webHidden/>
              </w:rPr>
              <w:fldChar w:fldCharType="begin"/>
            </w:r>
            <w:r w:rsidR="001F5B42">
              <w:rPr>
                <w:noProof/>
                <w:webHidden/>
              </w:rPr>
              <w:instrText xml:space="preserve"> PAGEREF _Toc38011788 \h </w:instrText>
            </w:r>
            <w:r w:rsidR="001F5B42">
              <w:rPr>
                <w:noProof/>
                <w:webHidden/>
              </w:rPr>
            </w:r>
            <w:r w:rsidR="001F5B42">
              <w:rPr>
                <w:noProof/>
                <w:webHidden/>
              </w:rPr>
              <w:fldChar w:fldCharType="separate"/>
            </w:r>
            <w:r w:rsidR="001F5B42">
              <w:rPr>
                <w:noProof/>
                <w:webHidden/>
              </w:rPr>
              <w:t>5</w:t>
            </w:r>
            <w:r w:rsidR="001F5B42">
              <w:rPr>
                <w:noProof/>
                <w:webHidden/>
              </w:rPr>
              <w:fldChar w:fldCharType="end"/>
            </w:r>
          </w:hyperlink>
        </w:p>
        <w:p w14:paraId="43C0DECD" w14:textId="77777777" w:rsidR="001F5B42" w:rsidRDefault="00000000">
          <w:pPr>
            <w:pStyle w:val="TOC1"/>
            <w:tabs>
              <w:tab w:val="left" w:pos="440"/>
              <w:tab w:val="right" w:leader="dot" w:pos="10456"/>
            </w:tabs>
            <w:rPr>
              <w:rFonts w:asciiTheme="minorHAnsi" w:eastAsiaTheme="minorEastAsia" w:hAnsiTheme="minorHAnsi"/>
              <w:noProof/>
              <w:color w:val="auto"/>
              <w:lang w:eastAsia="en-GB"/>
            </w:rPr>
          </w:pPr>
          <w:hyperlink w:anchor="_Toc38011789" w:history="1">
            <w:r w:rsidR="001F5B42" w:rsidRPr="005E7FDA">
              <w:rPr>
                <w:rStyle w:val="Hyperlink"/>
                <w:noProof/>
              </w:rPr>
              <w:t>7.</w:t>
            </w:r>
            <w:r w:rsidR="001F5B42">
              <w:rPr>
                <w:rFonts w:asciiTheme="minorHAnsi" w:eastAsiaTheme="minorEastAsia" w:hAnsiTheme="minorHAnsi"/>
                <w:noProof/>
                <w:color w:val="auto"/>
                <w:lang w:eastAsia="en-GB"/>
              </w:rPr>
              <w:tab/>
            </w:r>
            <w:r w:rsidR="001F5B42" w:rsidRPr="005E7FDA">
              <w:rPr>
                <w:rStyle w:val="Hyperlink"/>
                <w:noProof/>
              </w:rPr>
              <w:t>EOP 1 Airway Management</w:t>
            </w:r>
            <w:r w:rsidR="001F5B42">
              <w:rPr>
                <w:noProof/>
                <w:webHidden/>
              </w:rPr>
              <w:tab/>
            </w:r>
            <w:r w:rsidR="001F5B42">
              <w:rPr>
                <w:noProof/>
                <w:webHidden/>
              </w:rPr>
              <w:fldChar w:fldCharType="begin"/>
            </w:r>
            <w:r w:rsidR="001F5B42">
              <w:rPr>
                <w:noProof/>
                <w:webHidden/>
              </w:rPr>
              <w:instrText xml:space="preserve"> PAGEREF _Toc38011789 \h </w:instrText>
            </w:r>
            <w:r w:rsidR="001F5B42">
              <w:rPr>
                <w:noProof/>
                <w:webHidden/>
              </w:rPr>
            </w:r>
            <w:r w:rsidR="001F5B42">
              <w:rPr>
                <w:noProof/>
                <w:webHidden/>
              </w:rPr>
              <w:fldChar w:fldCharType="separate"/>
            </w:r>
            <w:r w:rsidR="001F5B42">
              <w:rPr>
                <w:noProof/>
                <w:webHidden/>
              </w:rPr>
              <w:t>6</w:t>
            </w:r>
            <w:r w:rsidR="001F5B42">
              <w:rPr>
                <w:noProof/>
                <w:webHidden/>
              </w:rPr>
              <w:fldChar w:fldCharType="end"/>
            </w:r>
          </w:hyperlink>
        </w:p>
        <w:p w14:paraId="5930279A"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0" w:history="1">
            <w:r w:rsidR="001F5B42" w:rsidRPr="005E7FDA">
              <w:rPr>
                <w:rStyle w:val="Hyperlink"/>
                <w:noProof/>
              </w:rPr>
              <w:t>General Principles</w:t>
            </w:r>
            <w:r w:rsidR="001F5B42">
              <w:rPr>
                <w:noProof/>
                <w:webHidden/>
              </w:rPr>
              <w:tab/>
            </w:r>
            <w:r w:rsidR="001F5B42">
              <w:rPr>
                <w:noProof/>
                <w:webHidden/>
              </w:rPr>
              <w:fldChar w:fldCharType="begin"/>
            </w:r>
            <w:r w:rsidR="001F5B42">
              <w:rPr>
                <w:noProof/>
                <w:webHidden/>
              </w:rPr>
              <w:instrText xml:space="preserve"> PAGEREF _Toc38011790 \h </w:instrText>
            </w:r>
            <w:r w:rsidR="001F5B42">
              <w:rPr>
                <w:noProof/>
                <w:webHidden/>
              </w:rPr>
            </w:r>
            <w:r w:rsidR="001F5B42">
              <w:rPr>
                <w:noProof/>
                <w:webHidden/>
              </w:rPr>
              <w:fldChar w:fldCharType="separate"/>
            </w:r>
            <w:r w:rsidR="001F5B42">
              <w:rPr>
                <w:noProof/>
                <w:webHidden/>
              </w:rPr>
              <w:t>6</w:t>
            </w:r>
            <w:r w:rsidR="001F5B42">
              <w:rPr>
                <w:noProof/>
                <w:webHidden/>
              </w:rPr>
              <w:fldChar w:fldCharType="end"/>
            </w:r>
          </w:hyperlink>
        </w:p>
        <w:p w14:paraId="276C2393"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1"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_Toc38011791 \h </w:instrText>
            </w:r>
            <w:r w:rsidR="001F5B42">
              <w:rPr>
                <w:noProof/>
                <w:webHidden/>
              </w:rPr>
            </w:r>
            <w:r w:rsidR="001F5B42">
              <w:rPr>
                <w:noProof/>
                <w:webHidden/>
              </w:rPr>
              <w:fldChar w:fldCharType="separate"/>
            </w:r>
            <w:r w:rsidR="001F5B42">
              <w:rPr>
                <w:noProof/>
                <w:webHidden/>
              </w:rPr>
              <w:t>6</w:t>
            </w:r>
            <w:r w:rsidR="001F5B42">
              <w:rPr>
                <w:noProof/>
                <w:webHidden/>
              </w:rPr>
              <w:fldChar w:fldCharType="end"/>
            </w:r>
          </w:hyperlink>
        </w:p>
        <w:p w14:paraId="7A9D9611"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2" w:history="1">
            <w:r w:rsidR="001F5B42" w:rsidRPr="005E7FDA">
              <w:rPr>
                <w:rStyle w:val="Hyperlink"/>
                <w:noProof/>
              </w:rPr>
              <w:t>Essential Airway Management</w:t>
            </w:r>
            <w:r w:rsidR="001F5B42">
              <w:rPr>
                <w:noProof/>
                <w:webHidden/>
              </w:rPr>
              <w:tab/>
            </w:r>
            <w:r w:rsidR="001F5B42">
              <w:rPr>
                <w:noProof/>
                <w:webHidden/>
              </w:rPr>
              <w:fldChar w:fldCharType="begin"/>
            </w:r>
            <w:r w:rsidR="001F5B42">
              <w:rPr>
                <w:noProof/>
                <w:webHidden/>
              </w:rPr>
              <w:instrText xml:space="preserve"> PAGEREF _Toc38011792 \h </w:instrText>
            </w:r>
            <w:r w:rsidR="001F5B42">
              <w:rPr>
                <w:noProof/>
                <w:webHidden/>
              </w:rPr>
            </w:r>
            <w:r w:rsidR="001F5B42">
              <w:rPr>
                <w:noProof/>
                <w:webHidden/>
              </w:rPr>
              <w:fldChar w:fldCharType="separate"/>
            </w:r>
            <w:r w:rsidR="001F5B42">
              <w:rPr>
                <w:noProof/>
                <w:webHidden/>
              </w:rPr>
              <w:t>6</w:t>
            </w:r>
            <w:r w:rsidR="001F5B42">
              <w:rPr>
                <w:noProof/>
                <w:webHidden/>
              </w:rPr>
              <w:fldChar w:fldCharType="end"/>
            </w:r>
          </w:hyperlink>
        </w:p>
        <w:p w14:paraId="0A92F7F3"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3" w:history="1">
            <w:r w:rsidR="001F5B42" w:rsidRPr="005E7FDA">
              <w:rPr>
                <w:rStyle w:val="Hyperlink"/>
                <w:noProof/>
              </w:rPr>
              <w:t>Advanced Airway Management – Supraglottic Devices</w:t>
            </w:r>
            <w:r w:rsidR="001F5B42">
              <w:rPr>
                <w:noProof/>
                <w:webHidden/>
              </w:rPr>
              <w:tab/>
            </w:r>
            <w:r w:rsidR="001F5B42">
              <w:rPr>
                <w:noProof/>
                <w:webHidden/>
              </w:rPr>
              <w:fldChar w:fldCharType="begin"/>
            </w:r>
            <w:r w:rsidR="001F5B42">
              <w:rPr>
                <w:noProof/>
                <w:webHidden/>
              </w:rPr>
              <w:instrText xml:space="preserve"> PAGEREF _Toc38011793 \h </w:instrText>
            </w:r>
            <w:r w:rsidR="001F5B42">
              <w:rPr>
                <w:noProof/>
                <w:webHidden/>
              </w:rPr>
            </w:r>
            <w:r w:rsidR="001F5B42">
              <w:rPr>
                <w:noProof/>
                <w:webHidden/>
              </w:rPr>
              <w:fldChar w:fldCharType="separate"/>
            </w:r>
            <w:r w:rsidR="001F5B42">
              <w:rPr>
                <w:noProof/>
                <w:webHidden/>
              </w:rPr>
              <w:t>6</w:t>
            </w:r>
            <w:r w:rsidR="001F5B42">
              <w:rPr>
                <w:noProof/>
                <w:webHidden/>
              </w:rPr>
              <w:fldChar w:fldCharType="end"/>
            </w:r>
          </w:hyperlink>
        </w:p>
        <w:p w14:paraId="433EDCCD"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4" w:history="1">
            <w:r w:rsidR="001F5B42" w:rsidRPr="005E7FDA">
              <w:rPr>
                <w:rStyle w:val="Hyperlink"/>
                <w:noProof/>
              </w:rPr>
              <w:t>Advanced Airway Management – Endotracheal Intubation</w:t>
            </w:r>
            <w:r w:rsidR="001F5B42">
              <w:rPr>
                <w:noProof/>
                <w:webHidden/>
              </w:rPr>
              <w:tab/>
            </w:r>
            <w:r w:rsidR="001F5B42">
              <w:rPr>
                <w:noProof/>
                <w:webHidden/>
              </w:rPr>
              <w:fldChar w:fldCharType="begin"/>
            </w:r>
            <w:r w:rsidR="001F5B42">
              <w:rPr>
                <w:noProof/>
                <w:webHidden/>
              </w:rPr>
              <w:instrText xml:space="preserve"> PAGEREF _Toc38011794 \h </w:instrText>
            </w:r>
            <w:r w:rsidR="001F5B42">
              <w:rPr>
                <w:noProof/>
                <w:webHidden/>
              </w:rPr>
            </w:r>
            <w:r w:rsidR="001F5B42">
              <w:rPr>
                <w:noProof/>
                <w:webHidden/>
              </w:rPr>
              <w:fldChar w:fldCharType="separate"/>
            </w:r>
            <w:r w:rsidR="001F5B42">
              <w:rPr>
                <w:noProof/>
                <w:webHidden/>
              </w:rPr>
              <w:t>7</w:t>
            </w:r>
            <w:r w:rsidR="001F5B42">
              <w:rPr>
                <w:noProof/>
                <w:webHidden/>
              </w:rPr>
              <w:fldChar w:fldCharType="end"/>
            </w:r>
          </w:hyperlink>
        </w:p>
        <w:p w14:paraId="5DA96ECD"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5" w:history="1">
            <w:r w:rsidR="001F5B42" w:rsidRPr="005E7FDA">
              <w:rPr>
                <w:rStyle w:val="Hyperlink"/>
                <w:noProof/>
              </w:rPr>
              <w:t>Paramedic Escalation Process</w:t>
            </w:r>
            <w:r w:rsidR="001F5B42">
              <w:rPr>
                <w:noProof/>
                <w:webHidden/>
              </w:rPr>
              <w:tab/>
            </w:r>
            <w:r w:rsidR="001F5B42">
              <w:rPr>
                <w:noProof/>
                <w:webHidden/>
              </w:rPr>
              <w:fldChar w:fldCharType="begin"/>
            </w:r>
            <w:r w:rsidR="001F5B42">
              <w:rPr>
                <w:noProof/>
                <w:webHidden/>
              </w:rPr>
              <w:instrText xml:space="preserve"> PAGEREF _Toc38011795 \h </w:instrText>
            </w:r>
            <w:r w:rsidR="001F5B42">
              <w:rPr>
                <w:noProof/>
                <w:webHidden/>
              </w:rPr>
            </w:r>
            <w:r w:rsidR="001F5B42">
              <w:rPr>
                <w:noProof/>
                <w:webHidden/>
              </w:rPr>
              <w:fldChar w:fldCharType="separate"/>
            </w:r>
            <w:r w:rsidR="001F5B42">
              <w:rPr>
                <w:noProof/>
                <w:webHidden/>
              </w:rPr>
              <w:t>8</w:t>
            </w:r>
            <w:r w:rsidR="001F5B42">
              <w:rPr>
                <w:noProof/>
                <w:webHidden/>
              </w:rPr>
              <w:fldChar w:fldCharType="end"/>
            </w:r>
          </w:hyperlink>
        </w:p>
        <w:p w14:paraId="480C8F81"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6" w:history="1">
            <w:r w:rsidR="001F5B42" w:rsidRPr="005E7FDA">
              <w:rPr>
                <w:rStyle w:val="Hyperlink"/>
                <w:noProof/>
              </w:rPr>
              <w:t>Drug facilitated maintenance of an advanced airway</w:t>
            </w:r>
            <w:r w:rsidR="001F5B42">
              <w:rPr>
                <w:noProof/>
                <w:webHidden/>
              </w:rPr>
              <w:tab/>
            </w:r>
            <w:r w:rsidR="001F5B42">
              <w:rPr>
                <w:noProof/>
                <w:webHidden/>
              </w:rPr>
              <w:fldChar w:fldCharType="begin"/>
            </w:r>
            <w:r w:rsidR="001F5B42">
              <w:rPr>
                <w:noProof/>
                <w:webHidden/>
              </w:rPr>
              <w:instrText xml:space="preserve"> PAGEREF _Toc38011796 \h </w:instrText>
            </w:r>
            <w:r w:rsidR="001F5B42">
              <w:rPr>
                <w:noProof/>
                <w:webHidden/>
              </w:rPr>
            </w:r>
            <w:r w:rsidR="001F5B42">
              <w:rPr>
                <w:noProof/>
                <w:webHidden/>
              </w:rPr>
              <w:fldChar w:fldCharType="separate"/>
            </w:r>
            <w:r w:rsidR="001F5B42">
              <w:rPr>
                <w:noProof/>
                <w:webHidden/>
              </w:rPr>
              <w:t>8</w:t>
            </w:r>
            <w:r w:rsidR="001F5B42">
              <w:rPr>
                <w:noProof/>
                <w:webHidden/>
              </w:rPr>
              <w:fldChar w:fldCharType="end"/>
            </w:r>
          </w:hyperlink>
        </w:p>
        <w:p w14:paraId="24EA2A52"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7" w:history="1">
            <w:r w:rsidR="001F5B42" w:rsidRPr="005E7FDA">
              <w:rPr>
                <w:rStyle w:val="Hyperlink"/>
                <w:noProof/>
              </w:rPr>
              <w:t>Needle and Surgical Cricothyroidotomy</w:t>
            </w:r>
            <w:r w:rsidR="001F5B42">
              <w:rPr>
                <w:noProof/>
                <w:webHidden/>
              </w:rPr>
              <w:tab/>
            </w:r>
            <w:r w:rsidR="001F5B42">
              <w:rPr>
                <w:noProof/>
                <w:webHidden/>
              </w:rPr>
              <w:fldChar w:fldCharType="begin"/>
            </w:r>
            <w:r w:rsidR="001F5B42">
              <w:rPr>
                <w:noProof/>
                <w:webHidden/>
              </w:rPr>
              <w:instrText xml:space="preserve"> PAGEREF _Toc38011797 \h </w:instrText>
            </w:r>
            <w:r w:rsidR="001F5B42">
              <w:rPr>
                <w:noProof/>
                <w:webHidden/>
              </w:rPr>
            </w:r>
            <w:r w:rsidR="001F5B42">
              <w:rPr>
                <w:noProof/>
                <w:webHidden/>
              </w:rPr>
              <w:fldChar w:fldCharType="separate"/>
            </w:r>
            <w:r w:rsidR="001F5B42">
              <w:rPr>
                <w:noProof/>
                <w:webHidden/>
              </w:rPr>
              <w:t>8</w:t>
            </w:r>
            <w:r w:rsidR="001F5B42">
              <w:rPr>
                <w:noProof/>
                <w:webHidden/>
              </w:rPr>
              <w:fldChar w:fldCharType="end"/>
            </w:r>
          </w:hyperlink>
        </w:p>
        <w:p w14:paraId="46665931"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798" w:history="1">
            <w:r w:rsidR="001F5B42" w:rsidRPr="005E7FDA">
              <w:rPr>
                <w:rStyle w:val="Hyperlink"/>
                <w:noProof/>
              </w:rPr>
              <w:t>Needle Thoracostomy (Chest Decompression)</w:t>
            </w:r>
            <w:r w:rsidR="001F5B42">
              <w:rPr>
                <w:noProof/>
                <w:webHidden/>
              </w:rPr>
              <w:tab/>
            </w:r>
            <w:r w:rsidR="001F5B42">
              <w:rPr>
                <w:noProof/>
                <w:webHidden/>
              </w:rPr>
              <w:fldChar w:fldCharType="begin"/>
            </w:r>
            <w:r w:rsidR="001F5B42">
              <w:rPr>
                <w:noProof/>
                <w:webHidden/>
              </w:rPr>
              <w:instrText xml:space="preserve"> PAGEREF _Toc38011798 \h </w:instrText>
            </w:r>
            <w:r w:rsidR="001F5B42">
              <w:rPr>
                <w:noProof/>
                <w:webHidden/>
              </w:rPr>
            </w:r>
            <w:r w:rsidR="001F5B42">
              <w:rPr>
                <w:noProof/>
                <w:webHidden/>
              </w:rPr>
              <w:fldChar w:fldCharType="separate"/>
            </w:r>
            <w:r w:rsidR="001F5B42">
              <w:rPr>
                <w:noProof/>
                <w:webHidden/>
              </w:rPr>
              <w:t>9</w:t>
            </w:r>
            <w:r w:rsidR="001F5B42">
              <w:rPr>
                <w:noProof/>
                <w:webHidden/>
              </w:rPr>
              <w:fldChar w:fldCharType="end"/>
            </w:r>
          </w:hyperlink>
        </w:p>
        <w:p w14:paraId="5F7878A0" w14:textId="77777777" w:rsidR="001F5B42" w:rsidRDefault="00000000">
          <w:pPr>
            <w:pStyle w:val="TOC1"/>
            <w:tabs>
              <w:tab w:val="left" w:pos="440"/>
              <w:tab w:val="right" w:leader="dot" w:pos="10456"/>
            </w:tabs>
            <w:rPr>
              <w:rFonts w:asciiTheme="minorHAnsi" w:eastAsiaTheme="minorEastAsia" w:hAnsiTheme="minorHAnsi"/>
              <w:noProof/>
              <w:color w:val="auto"/>
              <w:lang w:eastAsia="en-GB"/>
            </w:rPr>
          </w:pPr>
          <w:hyperlink w:anchor="_Toc38011799" w:history="1">
            <w:r w:rsidR="001F5B42" w:rsidRPr="005E7FDA">
              <w:rPr>
                <w:rStyle w:val="Hyperlink"/>
                <w:noProof/>
              </w:rPr>
              <w:t>8.</w:t>
            </w:r>
            <w:r w:rsidR="001F5B42">
              <w:rPr>
                <w:rFonts w:asciiTheme="minorHAnsi" w:eastAsiaTheme="minorEastAsia" w:hAnsiTheme="minorHAnsi"/>
                <w:noProof/>
                <w:color w:val="auto"/>
                <w:lang w:eastAsia="en-GB"/>
              </w:rPr>
              <w:tab/>
            </w:r>
            <w:r w:rsidR="001F5B42" w:rsidRPr="005E7FDA">
              <w:rPr>
                <w:rStyle w:val="Hyperlink"/>
                <w:noProof/>
              </w:rPr>
              <w:t>EOP2 Cardiac Arrest Management</w:t>
            </w:r>
            <w:r w:rsidR="001F5B42">
              <w:rPr>
                <w:noProof/>
                <w:webHidden/>
              </w:rPr>
              <w:tab/>
            </w:r>
            <w:r w:rsidR="001F5B42">
              <w:rPr>
                <w:noProof/>
                <w:webHidden/>
              </w:rPr>
              <w:fldChar w:fldCharType="begin"/>
            </w:r>
            <w:r w:rsidR="001F5B42">
              <w:rPr>
                <w:noProof/>
                <w:webHidden/>
              </w:rPr>
              <w:instrText xml:space="preserve"> PAGEREF _Toc38011799 \h </w:instrText>
            </w:r>
            <w:r w:rsidR="001F5B42">
              <w:rPr>
                <w:noProof/>
                <w:webHidden/>
              </w:rPr>
            </w:r>
            <w:r w:rsidR="001F5B42">
              <w:rPr>
                <w:noProof/>
                <w:webHidden/>
              </w:rPr>
              <w:fldChar w:fldCharType="separate"/>
            </w:r>
            <w:r w:rsidR="001F5B42">
              <w:rPr>
                <w:noProof/>
                <w:webHidden/>
              </w:rPr>
              <w:t>9</w:t>
            </w:r>
            <w:r w:rsidR="001F5B42">
              <w:rPr>
                <w:noProof/>
                <w:webHidden/>
              </w:rPr>
              <w:fldChar w:fldCharType="end"/>
            </w:r>
          </w:hyperlink>
        </w:p>
        <w:p w14:paraId="2BB88B6F"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00" w:history="1">
            <w:r w:rsidR="001F5B42" w:rsidRPr="005E7FDA">
              <w:rPr>
                <w:rStyle w:val="Hyperlink"/>
                <w:noProof/>
              </w:rPr>
              <w:t>BLS Algorithm</w:t>
            </w:r>
            <w:r w:rsidR="001F5B42">
              <w:rPr>
                <w:noProof/>
                <w:webHidden/>
              </w:rPr>
              <w:tab/>
            </w:r>
            <w:r w:rsidR="001F5B42">
              <w:rPr>
                <w:noProof/>
                <w:webHidden/>
              </w:rPr>
              <w:fldChar w:fldCharType="begin"/>
            </w:r>
            <w:r w:rsidR="001F5B42">
              <w:rPr>
                <w:noProof/>
                <w:webHidden/>
              </w:rPr>
              <w:instrText xml:space="preserve"> PAGEREF _Toc38011800 \h </w:instrText>
            </w:r>
            <w:r w:rsidR="001F5B42">
              <w:rPr>
                <w:noProof/>
                <w:webHidden/>
              </w:rPr>
            </w:r>
            <w:r w:rsidR="001F5B42">
              <w:rPr>
                <w:noProof/>
                <w:webHidden/>
              </w:rPr>
              <w:fldChar w:fldCharType="separate"/>
            </w:r>
            <w:r w:rsidR="001F5B42">
              <w:rPr>
                <w:noProof/>
                <w:webHidden/>
              </w:rPr>
              <w:t>9</w:t>
            </w:r>
            <w:r w:rsidR="001F5B42">
              <w:rPr>
                <w:noProof/>
                <w:webHidden/>
              </w:rPr>
              <w:fldChar w:fldCharType="end"/>
            </w:r>
          </w:hyperlink>
        </w:p>
        <w:p w14:paraId="61C9FE15"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01" w:history="1">
            <w:r w:rsidR="001F5B42" w:rsidRPr="005E7FDA">
              <w:rPr>
                <w:rStyle w:val="Hyperlink"/>
                <w:noProof/>
              </w:rPr>
              <w:t>ALS Algorithm</w:t>
            </w:r>
            <w:r w:rsidR="001F5B42">
              <w:rPr>
                <w:noProof/>
                <w:webHidden/>
              </w:rPr>
              <w:tab/>
            </w:r>
            <w:r w:rsidR="001F5B42">
              <w:rPr>
                <w:noProof/>
                <w:webHidden/>
              </w:rPr>
              <w:fldChar w:fldCharType="begin"/>
            </w:r>
            <w:r w:rsidR="001F5B42">
              <w:rPr>
                <w:noProof/>
                <w:webHidden/>
              </w:rPr>
              <w:instrText xml:space="preserve"> PAGEREF _Toc38011801 \h </w:instrText>
            </w:r>
            <w:r w:rsidR="001F5B42">
              <w:rPr>
                <w:noProof/>
                <w:webHidden/>
              </w:rPr>
            </w:r>
            <w:r w:rsidR="001F5B42">
              <w:rPr>
                <w:noProof/>
                <w:webHidden/>
              </w:rPr>
              <w:fldChar w:fldCharType="separate"/>
            </w:r>
            <w:r w:rsidR="001F5B42">
              <w:rPr>
                <w:noProof/>
                <w:webHidden/>
              </w:rPr>
              <w:t>10</w:t>
            </w:r>
            <w:r w:rsidR="001F5B42">
              <w:rPr>
                <w:noProof/>
                <w:webHidden/>
              </w:rPr>
              <w:fldChar w:fldCharType="end"/>
            </w:r>
          </w:hyperlink>
        </w:p>
        <w:p w14:paraId="1D2566E3"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02"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_Toc38011802 \h </w:instrText>
            </w:r>
            <w:r w:rsidR="001F5B42">
              <w:rPr>
                <w:noProof/>
                <w:webHidden/>
              </w:rPr>
            </w:r>
            <w:r w:rsidR="001F5B42">
              <w:rPr>
                <w:noProof/>
                <w:webHidden/>
              </w:rPr>
              <w:fldChar w:fldCharType="separate"/>
            </w:r>
            <w:r w:rsidR="001F5B42">
              <w:rPr>
                <w:noProof/>
                <w:webHidden/>
              </w:rPr>
              <w:t>10</w:t>
            </w:r>
            <w:r w:rsidR="001F5B42">
              <w:rPr>
                <w:noProof/>
                <w:webHidden/>
              </w:rPr>
              <w:fldChar w:fldCharType="end"/>
            </w:r>
          </w:hyperlink>
        </w:p>
        <w:p w14:paraId="3EE8E496" w14:textId="77777777" w:rsidR="001F5B42" w:rsidRDefault="00000000">
          <w:pPr>
            <w:pStyle w:val="TOC1"/>
            <w:tabs>
              <w:tab w:val="left" w:pos="440"/>
              <w:tab w:val="right" w:leader="dot" w:pos="10456"/>
            </w:tabs>
            <w:rPr>
              <w:rFonts w:asciiTheme="minorHAnsi" w:eastAsiaTheme="minorEastAsia" w:hAnsiTheme="minorHAnsi"/>
              <w:noProof/>
              <w:color w:val="auto"/>
              <w:lang w:eastAsia="en-GB"/>
            </w:rPr>
          </w:pPr>
          <w:hyperlink w:anchor="_Toc38011803" w:history="1">
            <w:r w:rsidR="001F5B42" w:rsidRPr="005E7FDA">
              <w:rPr>
                <w:rStyle w:val="Hyperlink"/>
                <w:noProof/>
              </w:rPr>
              <w:t>9.</w:t>
            </w:r>
            <w:r w:rsidR="001F5B42">
              <w:rPr>
                <w:rFonts w:asciiTheme="minorHAnsi" w:eastAsiaTheme="minorEastAsia" w:hAnsiTheme="minorHAnsi"/>
                <w:noProof/>
                <w:color w:val="auto"/>
                <w:lang w:eastAsia="en-GB"/>
              </w:rPr>
              <w:tab/>
            </w:r>
            <w:r w:rsidR="001F5B42" w:rsidRPr="005E7FDA">
              <w:rPr>
                <w:rStyle w:val="Hyperlink"/>
                <w:noProof/>
              </w:rPr>
              <w:t>EOP3 Choking Management</w:t>
            </w:r>
            <w:r w:rsidR="001F5B42">
              <w:rPr>
                <w:noProof/>
                <w:webHidden/>
              </w:rPr>
              <w:tab/>
            </w:r>
            <w:r w:rsidR="001F5B42">
              <w:rPr>
                <w:noProof/>
                <w:webHidden/>
              </w:rPr>
              <w:fldChar w:fldCharType="begin"/>
            </w:r>
            <w:r w:rsidR="001F5B42">
              <w:rPr>
                <w:noProof/>
                <w:webHidden/>
              </w:rPr>
              <w:instrText xml:space="preserve"> PAGEREF _Toc38011803 \h </w:instrText>
            </w:r>
            <w:r w:rsidR="001F5B42">
              <w:rPr>
                <w:noProof/>
                <w:webHidden/>
              </w:rPr>
            </w:r>
            <w:r w:rsidR="001F5B42">
              <w:rPr>
                <w:noProof/>
                <w:webHidden/>
              </w:rPr>
              <w:fldChar w:fldCharType="separate"/>
            </w:r>
            <w:r w:rsidR="001F5B42">
              <w:rPr>
                <w:noProof/>
                <w:webHidden/>
              </w:rPr>
              <w:t>11</w:t>
            </w:r>
            <w:r w:rsidR="001F5B42">
              <w:rPr>
                <w:noProof/>
                <w:webHidden/>
              </w:rPr>
              <w:fldChar w:fldCharType="end"/>
            </w:r>
          </w:hyperlink>
        </w:p>
        <w:p w14:paraId="07962B55"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04"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_Toc38011804 \h </w:instrText>
            </w:r>
            <w:r w:rsidR="001F5B42">
              <w:rPr>
                <w:noProof/>
                <w:webHidden/>
              </w:rPr>
            </w:r>
            <w:r w:rsidR="001F5B42">
              <w:rPr>
                <w:noProof/>
                <w:webHidden/>
              </w:rPr>
              <w:fldChar w:fldCharType="separate"/>
            </w:r>
            <w:r w:rsidR="001F5B42">
              <w:rPr>
                <w:noProof/>
                <w:webHidden/>
              </w:rPr>
              <w:t>12</w:t>
            </w:r>
            <w:r w:rsidR="001F5B42">
              <w:rPr>
                <w:noProof/>
                <w:webHidden/>
              </w:rPr>
              <w:fldChar w:fldCharType="end"/>
            </w:r>
          </w:hyperlink>
        </w:p>
        <w:p w14:paraId="27091161"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05" w:history="1">
            <w:r w:rsidR="001F5B42" w:rsidRPr="005E7FDA">
              <w:rPr>
                <w:rStyle w:val="Hyperlink"/>
                <w:noProof/>
              </w:rPr>
              <w:t>10.</w:t>
            </w:r>
            <w:r w:rsidR="001F5B42">
              <w:rPr>
                <w:rFonts w:asciiTheme="minorHAnsi" w:eastAsiaTheme="minorEastAsia" w:hAnsiTheme="minorHAnsi"/>
                <w:noProof/>
                <w:color w:val="auto"/>
                <w:lang w:eastAsia="en-GB"/>
              </w:rPr>
              <w:tab/>
            </w:r>
            <w:r w:rsidR="001F5B42" w:rsidRPr="005E7FDA">
              <w:rPr>
                <w:rStyle w:val="Hyperlink"/>
                <w:noProof/>
              </w:rPr>
              <w:t>EOP4 Stroke Management – EOP Performance Indicator no1</w:t>
            </w:r>
            <w:r w:rsidR="001F5B42">
              <w:rPr>
                <w:noProof/>
                <w:webHidden/>
              </w:rPr>
              <w:tab/>
            </w:r>
            <w:r w:rsidR="001F5B42">
              <w:rPr>
                <w:noProof/>
                <w:webHidden/>
              </w:rPr>
              <w:fldChar w:fldCharType="begin"/>
            </w:r>
            <w:r w:rsidR="001F5B42">
              <w:rPr>
                <w:noProof/>
                <w:webHidden/>
              </w:rPr>
              <w:instrText xml:space="preserve"> PAGEREF _Toc38011805 \h </w:instrText>
            </w:r>
            <w:r w:rsidR="001F5B42">
              <w:rPr>
                <w:noProof/>
                <w:webHidden/>
              </w:rPr>
            </w:r>
            <w:r w:rsidR="001F5B42">
              <w:rPr>
                <w:noProof/>
                <w:webHidden/>
              </w:rPr>
              <w:fldChar w:fldCharType="separate"/>
            </w:r>
            <w:r w:rsidR="001F5B42">
              <w:rPr>
                <w:noProof/>
                <w:webHidden/>
              </w:rPr>
              <w:t>12</w:t>
            </w:r>
            <w:r w:rsidR="001F5B42">
              <w:rPr>
                <w:noProof/>
                <w:webHidden/>
              </w:rPr>
              <w:fldChar w:fldCharType="end"/>
            </w:r>
          </w:hyperlink>
        </w:p>
        <w:p w14:paraId="21EC843E"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06"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_Toc38011806 \h </w:instrText>
            </w:r>
            <w:r w:rsidR="001F5B42">
              <w:rPr>
                <w:noProof/>
                <w:webHidden/>
              </w:rPr>
            </w:r>
            <w:r w:rsidR="001F5B42">
              <w:rPr>
                <w:noProof/>
                <w:webHidden/>
              </w:rPr>
              <w:fldChar w:fldCharType="separate"/>
            </w:r>
            <w:r w:rsidR="001F5B42">
              <w:rPr>
                <w:noProof/>
                <w:webHidden/>
              </w:rPr>
              <w:t>12</w:t>
            </w:r>
            <w:r w:rsidR="001F5B42">
              <w:rPr>
                <w:noProof/>
                <w:webHidden/>
              </w:rPr>
              <w:fldChar w:fldCharType="end"/>
            </w:r>
          </w:hyperlink>
        </w:p>
        <w:p w14:paraId="0999F560"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07" w:history="1">
            <w:r w:rsidR="001F5B42" w:rsidRPr="005E7FDA">
              <w:rPr>
                <w:rStyle w:val="Hyperlink"/>
                <w:noProof/>
              </w:rPr>
              <w:t>11.</w:t>
            </w:r>
            <w:r w:rsidR="001F5B42">
              <w:rPr>
                <w:rFonts w:asciiTheme="minorHAnsi" w:eastAsiaTheme="minorEastAsia" w:hAnsiTheme="minorHAnsi"/>
                <w:noProof/>
                <w:color w:val="auto"/>
                <w:lang w:eastAsia="en-GB"/>
              </w:rPr>
              <w:tab/>
            </w:r>
            <w:r w:rsidR="001F5B42" w:rsidRPr="005E7FDA">
              <w:rPr>
                <w:rStyle w:val="Hyperlink"/>
                <w:noProof/>
              </w:rPr>
              <w:t>EOP5 Seizure Management</w:t>
            </w:r>
            <w:r w:rsidR="001F5B42">
              <w:rPr>
                <w:noProof/>
                <w:webHidden/>
              </w:rPr>
              <w:tab/>
            </w:r>
            <w:r w:rsidR="001F5B42">
              <w:rPr>
                <w:noProof/>
                <w:webHidden/>
              </w:rPr>
              <w:fldChar w:fldCharType="begin"/>
            </w:r>
            <w:r w:rsidR="001F5B42">
              <w:rPr>
                <w:noProof/>
                <w:webHidden/>
              </w:rPr>
              <w:instrText xml:space="preserve"> PAGEREF _Toc38011807 \h </w:instrText>
            </w:r>
            <w:r w:rsidR="001F5B42">
              <w:rPr>
                <w:noProof/>
                <w:webHidden/>
              </w:rPr>
            </w:r>
            <w:r w:rsidR="001F5B42">
              <w:rPr>
                <w:noProof/>
                <w:webHidden/>
              </w:rPr>
              <w:fldChar w:fldCharType="separate"/>
            </w:r>
            <w:r w:rsidR="001F5B42">
              <w:rPr>
                <w:noProof/>
                <w:webHidden/>
              </w:rPr>
              <w:t>12</w:t>
            </w:r>
            <w:r w:rsidR="001F5B42">
              <w:rPr>
                <w:noProof/>
                <w:webHidden/>
              </w:rPr>
              <w:fldChar w:fldCharType="end"/>
            </w:r>
          </w:hyperlink>
        </w:p>
        <w:p w14:paraId="726715D9"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08"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_Toc38011808 \h </w:instrText>
            </w:r>
            <w:r w:rsidR="001F5B42">
              <w:rPr>
                <w:noProof/>
                <w:webHidden/>
              </w:rPr>
            </w:r>
            <w:r w:rsidR="001F5B42">
              <w:rPr>
                <w:noProof/>
                <w:webHidden/>
              </w:rPr>
              <w:fldChar w:fldCharType="separate"/>
            </w:r>
            <w:r w:rsidR="001F5B42">
              <w:rPr>
                <w:noProof/>
                <w:webHidden/>
              </w:rPr>
              <w:t>12</w:t>
            </w:r>
            <w:r w:rsidR="001F5B42">
              <w:rPr>
                <w:noProof/>
                <w:webHidden/>
              </w:rPr>
              <w:fldChar w:fldCharType="end"/>
            </w:r>
          </w:hyperlink>
        </w:p>
        <w:p w14:paraId="77BE2BF3"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09" w:history="1">
            <w:r w:rsidR="001F5B42" w:rsidRPr="005E7FDA">
              <w:rPr>
                <w:rStyle w:val="Hyperlink"/>
                <w:noProof/>
              </w:rPr>
              <w:t>12.</w:t>
            </w:r>
            <w:r w:rsidR="001F5B42">
              <w:rPr>
                <w:rFonts w:asciiTheme="minorHAnsi" w:eastAsiaTheme="minorEastAsia" w:hAnsiTheme="minorHAnsi"/>
                <w:noProof/>
                <w:color w:val="auto"/>
                <w:lang w:eastAsia="en-GB"/>
              </w:rPr>
              <w:tab/>
            </w:r>
            <w:r w:rsidR="001F5B42" w:rsidRPr="005E7FDA">
              <w:rPr>
                <w:rStyle w:val="Hyperlink"/>
                <w:noProof/>
              </w:rPr>
              <w:t>EOP6 Severe allergic response &amp; anaphylaxis management</w:t>
            </w:r>
            <w:r w:rsidR="001F5B42">
              <w:rPr>
                <w:noProof/>
                <w:webHidden/>
              </w:rPr>
              <w:tab/>
            </w:r>
            <w:r w:rsidR="001F5B42">
              <w:rPr>
                <w:noProof/>
                <w:webHidden/>
              </w:rPr>
              <w:fldChar w:fldCharType="begin"/>
            </w:r>
            <w:r w:rsidR="001F5B42">
              <w:rPr>
                <w:noProof/>
                <w:webHidden/>
              </w:rPr>
              <w:instrText xml:space="preserve"> PAGEREF _Toc38011809 \h </w:instrText>
            </w:r>
            <w:r w:rsidR="001F5B42">
              <w:rPr>
                <w:noProof/>
                <w:webHidden/>
              </w:rPr>
            </w:r>
            <w:r w:rsidR="001F5B42">
              <w:rPr>
                <w:noProof/>
                <w:webHidden/>
              </w:rPr>
              <w:fldChar w:fldCharType="separate"/>
            </w:r>
            <w:r w:rsidR="001F5B42">
              <w:rPr>
                <w:noProof/>
                <w:webHidden/>
              </w:rPr>
              <w:t>13</w:t>
            </w:r>
            <w:r w:rsidR="001F5B42">
              <w:rPr>
                <w:noProof/>
                <w:webHidden/>
              </w:rPr>
              <w:fldChar w:fldCharType="end"/>
            </w:r>
          </w:hyperlink>
        </w:p>
        <w:p w14:paraId="55A90EE0"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10"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_Toc38011810 \h </w:instrText>
            </w:r>
            <w:r w:rsidR="001F5B42">
              <w:rPr>
                <w:noProof/>
                <w:webHidden/>
              </w:rPr>
            </w:r>
            <w:r w:rsidR="001F5B42">
              <w:rPr>
                <w:noProof/>
                <w:webHidden/>
              </w:rPr>
              <w:fldChar w:fldCharType="separate"/>
            </w:r>
            <w:r w:rsidR="001F5B42">
              <w:rPr>
                <w:noProof/>
                <w:webHidden/>
              </w:rPr>
              <w:t>14</w:t>
            </w:r>
            <w:r w:rsidR="001F5B42">
              <w:rPr>
                <w:noProof/>
                <w:webHidden/>
              </w:rPr>
              <w:fldChar w:fldCharType="end"/>
            </w:r>
          </w:hyperlink>
        </w:p>
        <w:p w14:paraId="51AC7C1E"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11" w:history="1">
            <w:r w:rsidR="001F5B42" w:rsidRPr="005E7FDA">
              <w:rPr>
                <w:rStyle w:val="Hyperlink"/>
                <w:noProof/>
              </w:rPr>
              <w:t>13.</w:t>
            </w:r>
            <w:r w:rsidR="001F5B42">
              <w:rPr>
                <w:rFonts w:asciiTheme="minorHAnsi" w:eastAsiaTheme="minorEastAsia" w:hAnsiTheme="minorHAnsi"/>
                <w:noProof/>
                <w:color w:val="auto"/>
                <w:lang w:eastAsia="en-GB"/>
              </w:rPr>
              <w:tab/>
            </w:r>
            <w:r w:rsidR="001F5B42" w:rsidRPr="005E7FDA">
              <w:rPr>
                <w:rStyle w:val="Hyperlink"/>
                <w:noProof/>
              </w:rPr>
              <w:t>EOP7 Chest Pain Management</w:t>
            </w:r>
            <w:r w:rsidR="001F5B42">
              <w:rPr>
                <w:noProof/>
                <w:webHidden/>
              </w:rPr>
              <w:tab/>
            </w:r>
            <w:r w:rsidR="001F5B42">
              <w:rPr>
                <w:noProof/>
                <w:webHidden/>
              </w:rPr>
              <w:fldChar w:fldCharType="begin"/>
            </w:r>
            <w:r w:rsidR="001F5B42">
              <w:rPr>
                <w:noProof/>
                <w:webHidden/>
              </w:rPr>
              <w:instrText xml:space="preserve"> PAGEREF _Toc38011811 \h </w:instrText>
            </w:r>
            <w:r w:rsidR="001F5B42">
              <w:rPr>
                <w:noProof/>
                <w:webHidden/>
              </w:rPr>
            </w:r>
            <w:r w:rsidR="001F5B42">
              <w:rPr>
                <w:noProof/>
                <w:webHidden/>
              </w:rPr>
              <w:fldChar w:fldCharType="separate"/>
            </w:r>
            <w:r w:rsidR="001F5B42">
              <w:rPr>
                <w:noProof/>
                <w:webHidden/>
              </w:rPr>
              <w:t>14</w:t>
            </w:r>
            <w:r w:rsidR="001F5B42">
              <w:rPr>
                <w:noProof/>
                <w:webHidden/>
              </w:rPr>
              <w:fldChar w:fldCharType="end"/>
            </w:r>
          </w:hyperlink>
        </w:p>
        <w:p w14:paraId="61227572"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12"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_Toc38011812 \h </w:instrText>
            </w:r>
            <w:r w:rsidR="001F5B42">
              <w:rPr>
                <w:noProof/>
                <w:webHidden/>
              </w:rPr>
            </w:r>
            <w:r w:rsidR="001F5B42">
              <w:rPr>
                <w:noProof/>
                <w:webHidden/>
              </w:rPr>
              <w:fldChar w:fldCharType="separate"/>
            </w:r>
            <w:r w:rsidR="001F5B42">
              <w:rPr>
                <w:noProof/>
                <w:webHidden/>
              </w:rPr>
              <w:t>14</w:t>
            </w:r>
            <w:r w:rsidR="001F5B42">
              <w:rPr>
                <w:noProof/>
                <w:webHidden/>
              </w:rPr>
              <w:fldChar w:fldCharType="end"/>
            </w:r>
          </w:hyperlink>
        </w:p>
        <w:p w14:paraId="02007B7F"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13" w:history="1">
            <w:r w:rsidR="001F5B42" w:rsidRPr="005E7FDA">
              <w:rPr>
                <w:rStyle w:val="Hyperlink"/>
                <w:noProof/>
              </w:rPr>
              <w:t>14.</w:t>
            </w:r>
            <w:r w:rsidR="001F5B42">
              <w:rPr>
                <w:rFonts w:asciiTheme="minorHAnsi" w:eastAsiaTheme="minorEastAsia" w:hAnsiTheme="minorHAnsi"/>
                <w:noProof/>
                <w:color w:val="auto"/>
                <w:lang w:eastAsia="en-GB"/>
              </w:rPr>
              <w:tab/>
            </w:r>
            <w:r w:rsidR="001F5B42" w:rsidRPr="005E7FDA">
              <w:rPr>
                <w:rStyle w:val="Hyperlink"/>
                <w:noProof/>
              </w:rPr>
              <w:t>EOP8 Scene Safety &amp; Primary Survey</w:t>
            </w:r>
            <w:r w:rsidR="001F5B42">
              <w:rPr>
                <w:noProof/>
                <w:webHidden/>
              </w:rPr>
              <w:tab/>
            </w:r>
            <w:r w:rsidR="001F5B42">
              <w:rPr>
                <w:noProof/>
                <w:webHidden/>
              </w:rPr>
              <w:fldChar w:fldCharType="begin"/>
            </w:r>
            <w:r w:rsidR="001F5B42">
              <w:rPr>
                <w:noProof/>
                <w:webHidden/>
              </w:rPr>
              <w:instrText xml:space="preserve"> PAGEREF _Toc38011813 \h </w:instrText>
            </w:r>
            <w:r w:rsidR="001F5B42">
              <w:rPr>
                <w:noProof/>
                <w:webHidden/>
              </w:rPr>
            </w:r>
            <w:r w:rsidR="001F5B42">
              <w:rPr>
                <w:noProof/>
                <w:webHidden/>
              </w:rPr>
              <w:fldChar w:fldCharType="separate"/>
            </w:r>
            <w:r w:rsidR="001F5B42">
              <w:rPr>
                <w:noProof/>
                <w:webHidden/>
              </w:rPr>
              <w:t>14</w:t>
            </w:r>
            <w:r w:rsidR="001F5B42">
              <w:rPr>
                <w:noProof/>
                <w:webHidden/>
              </w:rPr>
              <w:fldChar w:fldCharType="end"/>
            </w:r>
          </w:hyperlink>
        </w:p>
        <w:p w14:paraId="678E6BE2"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14"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_Toc38011814 \h </w:instrText>
            </w:r>
            <w:r w:rsidR="001F5B42">
              <w:rPr>
                <w:noProof/>
                <w:webHidden/>
              </w:rPr>
            </w:r>
            <w:r w:rsidR="001F5B42">
              <w:rPr>
                <w:noProof/>
                <w:webHidden/>
              </w:rPr>
              <w:fldChar w:fldCharType="separate"/>
            </w:r>
            <w:r w:rsidR="001F5B42">
              <w:rPr>
                <w:noProof/>
                <w:webHidden/>
              </w:rPr>
              <w:t>14</w:t>
            </w:r>
            <w:r w:rsidR="001F5B42">
              <w:rPr>
                <w:noProof/>
                <w:webHidden/>
              </w:rPr>
              <w:fldChar w:fldCharType="end"/>
            </w:r>
          </w:hyperlink>
        </w:p>
        <w:p w14:paraId="5DCDB882"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15" w:history="1">
            <w:r w:rsidR="001F5B42" w:rsidRPr="005E7FDA">
              <w:rPr>
                <w:rStyle w:val="Hyperlink"/>
                <w:noProof/>
              </w:rPr>
              <w:t>15.</w:t>
            </w:r>
            <w:r w:rsidR="001F5B42">
              <w:rPr>
                <w:rFonts w:asciiTheme="minorHAnsi" w:eastAsiaTheme="minorEastAsia" w:hAnsiTheme="minorHAnsi"/>
                <w:noProof/>
                <w:color w:val="auto"/>
                <w:lang w:eastAsia="en-GB"/>
              </w:rPr>
              <w:tab/>
            </w:r>
            <w:r w:rsidR="001F5B42" w:rsidRPr="005E7FDA">
              <w:rPr>
                <w:rStyle w:val="Hyperlink"/>
                <w:noProof/>
              </w:rPr>
              <w:t>EOP9 Defibrillation Management</w:t>
            </w:r>
            <w:r w:rsidR="001F5B42">
              <w:rPr>
                <w:noProof/>
                <w:webHidden/>
              </w:rPr>
              <w:tab/>
            </w:r>
            <w:r w:rsidR="001F5B42">
              <w:rPr>
                <w:noProof/>
                <w:webHidden/>
              </w:rPr>
              <w:fldChar w:fldCharType="begin"/>
            </w:r>
            <w:r w:rsidR="001F5B42">
              <w:rPr>
                <w:noProof/>
                <w:webHidden/>
              </w:rPr>
              <w:instrText xml:space="preserve"> PAGEREF _Toc38011815 \h </w:instrText>
            </w:r>
            <w:r w:rsidR="001F5B42">
              <w:rPr>
                <w:noProof/>
                <w:webHidden/>
              </w:rPr>
            </w:r>
            <w:r w:rsidR="001F5B42">
              <w:rPr>
                <w:noProof/>
                <w:webHidden/>
              </w:rPr>
              <w:fldChar w:fldCharType="separate"/>
            </w:r>
            <w:r w:rsidR="001F5B42">
              <w:rPr>
                <w:noProof/>
                <w:webHidden/>
              </w:rPr>
              <w:t>14</w:t>
            </w:r>
            <w:r w:rsidR="001F5B42">
              <w:rPr>
                <w:noProof/>
                <w:webHidden/>
              </w:rPr>
              <w:fldChar w:fldCharType="end"/>
            </w:r>
          </w:hyperlink>
        </w:p>
        <w:p w14:paraId="382C4A4A"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16"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_Toc38011816 \h </w:instrText>
            </w:r>
            <w:r w:rsidR="001F5B42">
              <w:rPr>
                <w:noProof/>
                <w:webHidden/>
              </w:rPr>
            </w:r>
            <w:r w:rsidR="001F5B42">
              <w:rPr>
                <w:noProof/>
                <w:webHidden/>
              </w:rPr>
              <w:fldChar w:fldCharType="separate"/>
            </w:r>
            <w:r w:rsidR="001F5B42">
              <w:rPr>
                <w:noProof/>
                <w:webHidden/>
              </w:rPr>
              <w:t>15</w:t>
            </w:r>
            <w:r w:rsidR="001F5B42">
              <w:rPr>
                <w:noProof/>
                <w:webHidden/>
              </w:rPr>
              <w:fldChar w:fldCharType="end"/>
            </w:r>
          </w:hyperlink>
        </w:p>
        <w:p w14:paraId="162AC46A"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17" w:history="1">
            <w:r w:rsidR="001F5B42" w:rsidRPr="005E7FDA">
              <w:rPr>
                <w:rStyle w:val="Hyperlink"/>
                <w:noProof/>
              </w:rPr>
              <w:t>16.</w:t>
            </w:r>
            <w:r w:rsidR="001F5B42">
              <w:rPr>
                <w:rFonts w:asciiTheme="minorHAnsi" w:eastAsiaTheme="minorEastAsia" w:hAnsiTheme="minorHAnsi"/>
                <w:noProof/>
                <w:color w:val="auto"/>
                <w:lang w:eastAsia="en-GB"/>
              </w:rPr>
              <w:tab/>
            </w:r>
            <w:r w:rsidR="001F5B42" w:rsidRPr="005E7FDA">
              <w:rPr>
                <w:rStyle w:val="Hyperlink"/>
                <w:noProof/>
              </w:rPr>
              <w:t>EOP10 Do Not Attempt Resuscitation (DNAR) &amp; Advanced Directive of Refusal of Treatment (ADRT)</w:t>
            </w:r>
            <w:r w:rsidR="001F5B42">
              <w:rPr>
                <w:noProof/>
                <w:webHidden/>
              </w:rPr>
              <w:tab/>
            </w:r>
            <w:r w:rsidR="001F5B42">
              <w:rPr>
                <w:noProof/>
                <w:webHidden/>
              </w:rPr>
              <w:fldChar w:fldCharType="begin"/>
            </w:r>
            <w:r w:rsidR="001F5B42">
              <w:rPr>
                <w:noProof/>
                <w:webHidden/>
              </w:rPr>
              <w:instrText xml:space="preserve"> PAGEREF _Toc38011817 \h </w:instrText>
            </w:r>
            <w:r w:rsidR="001F5B42">
              <w:rPr>
                <w:noProof/>
                <w:webHidden/>
              </w:rPr>
            </w:r>
            <w:r w:rsidR="001F5B42">
              <w:rPr>
                <w:noProof/>
                <w:webHidden/>
              </w:rPr>
              <w:fldChar w:fldCharType="separate"/>
            </w:r>
            <w:r w:rsidR="001F5B42">
              <w:rPr>
                <w:noProof/>
                <w:webHidden/>
              </w:rPr>
              <w:t>15</w:t>
            </w:r>
            <w:r w:rsidR="001F5B42">
              <w:rPr>
                <w:noProof/>
                <w:webHidden/>
              </w:rPr>
              <w:fldChar w:fldCharType="end"/>
            </w:r>
          </w:hyperlink>
        </w:p>
        <w:p w14:paraId="01BDCD96"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18" w:history="1">
            <w:r w:rsidR="001F5B42" w:rsidRPr="005E7FDA">
              <w:rPr>
                <w:rStyle w:val="Hyperlink"/>
                <w:noProof/>
                <w:lang w:eastAsia="en-GB"/>
              </w:rPr>
              <w:t>Escalation</w:t>
            </w:r>
            <w:r w:rsidR="001F5B42">
              <w:rPr>
                <w:noProof/>
                <w:webHidden/>
              </w:rPr>
              <w:tab/>
            </w:r>
            <w:r w:rsidR="001F5B42">
              <w:rPr>
                <w:noProof/>
                <w:webHidden/>
              </w:rPr>
              <w:fldChar w:fldCharType="begin"/>
            </w:r>
            <w:r w:rsidR="001F5B42">
              <w:rPr>
                <w:noProof/>
                <w:webHidden/>
              </w:rPr>
              <w:instrText xml:space="preserve"> PAGEREF _Toc38011818 \h </w:instrText>
            </w:r>
            <w:r w:rsidR="001F5B42">
              <w:rPr>
                <w:noProof/>
                <w:webHidden/>
              </w:rPr>
            </w:r>
            <w:r w:rsidR="001F5B42">
              <w:rPr>
                <w:noProof/>
                <w:webHidden/>
              </w:rPr>
              <w:fldChar w:fldCharType="separate"/>
            </w:r>
            <w:r w:rsidR="001F5B42">
              <w:rPr>
                <w:noProof/>
                <w:webHidden/>
              </w:rPr>
              <w:t>15</w:t>
            </w:r>
            <w:r w:rsidR="001F5B42">
              <w:rPr>
                <w:noProof/>
                <w:webHidden/>
              </w:rPr>
              <w:fldChar w:fldCharType="end"/>
            </w:r>
          </w:hyperlink>
        </w:p>
        <w:p w14:paraId="69849402"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19" w:history="1">
            <w:r w:rsidR="001F5B42" w:rsidRPr="005E7FDA">
              <w:rPr>
                <w:rStyle w:val="Hyperlink"/>
                <w:noProof/>
                <w:lang w:eastAsia="en-GB"/>
              </w:rPr>
              <w:t>17.</w:t>
            </w:r>
            <w:r w:rsidR="001F5B42">
              <w:rPr>
                <w:rFonts w:asciiTheme="minorHAnsi" w:eastAsiaTheme="minorEastAsia" w:hAnsiTheme="minorHAnsi"/>
                <w:noProof/>
                <w:color w:val="auto"/>
                <w:lang w:eastAsia="en-GB"/>
              </w:rPr>
              <w:tab/>
            </w:r>
            <w:r w:rsidR="001F5B42" w:rsidRPr="005E7FDA">
              <w:rPr>
                <w:rStyle w:val="Hyperlink"/>
                <w:noProof/>
                <w:lang w:eastAsia="en-GB"/>
              </w:rPr>
              <w:t>EOP11 Palliative Care</w:t>
            </w:r>
            <w:r w:rsidR="001F5B42">
              <w:rPr>
                <w:noProof/>
                <w:webHidden/>
              </w:rPr>
              <w:tab/>
            </w:r>
            <w:r w:rsidR="001F5B42">
              <w:rPr>
                <w:noProof/>
                <w:webHidden/>
              </w:rPr>
              <w:fldChar w:fldCharType="begin"/>
            </w:r>
            <w:r w:rsidR="001F5B42">
              <w:rPr>
                <w:noProof/>
                <w:webHidden/>
              </w:rPr>
              <w:instrText xml:space="preserve"> PAGEREF _Toc38011819 \h </w:instrText>
            </w:r>
            <w:r w:rsidR="001F5B42">
              <w:rPr>
                <w:noProof/>
                <w:webHidden/>
              </w:rPr>
            </w:r>
            <w:r w:rsidR="001F5B42">
              <w:rPr>
                <w:noProof/>
                <w:webHidden/>
              </w:rPr>
              <w:fldChar w:fldCharType="separate"/>
            </w:r>
            <w:r w:rsidR="001F5B42">
              <w:rPr>
                <w:noProof/>
                <w:webHidden/>
              </w:rPr>
              <w:t>15</w:t>
            </w:r>
            <w:r w:rsidR="001F5B42">
              <w:rPr>
                <w:noProof/>
                <w:webHidden/>
              </w:rPr>
              <w:fldChar w:fldCharType="end"/>
            </w:r>
          </w:hyperlink>
        </w:p>
        <w:p w14:paraId="1E2F0A7D"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20" w:history="1">
            <w:r w:rsidR="001F5B42" w:rsidRPr="005E7FDA">
              <w:rPr>
                <w:rStyle w:val="Hyperlink"/>
                <w:noProof/>
                <w:lang w:eastAsia="en-GB"/>
              </w:rPr>
              <w:t>Escalation</w:t>
            </w:r>
            <w:r w:rsidR="001F5B42">
              <w:rPr>
                <w:noProof/>
                <w:webHidden/>
              </w:rPr>
              <w:tab/>
            </w:r>
            <w:r w:rsidR="001F5B42">
              <w:rPr>
                <w:noProof/>
                <w:webHidden/>
              </w:rPr>
              <w:fldChar w:fldCharType="begin"/>
            </w:r>
            <w:r w:rsidR="001F5B42">
              <w:rPr>
                <w:noProof/>
                <w:webHidden/>
              </w:rPr>
              <w:instrText xml:space="preserve"> PAGEREF _Toc38011820 \h </w:instrText>
            </w:r>
            <w:r w:rsidR="001F5B42">
              <w:rPr>
                <w:noProof/>
                <w:webHidden/>
              </w:rPr>
            </w:r>
            <w:r w:rsidR="001F5B42">
              <w:rPr>
                <w:noProof/>
                <w:webHidden/>
              </w:rPr>
              <w:fldChar w:fldCharType="separate"/>
            </w:r>
            <w:r w:rsidR="001F5B42">
              <w:rPr>
                <w:noProof/>
                <w:webHidden/>
              </w:rPr>
              <w:t>16</w:t>
            </w:r>
            <w:r w:rsidR="001F5B42">
              <w:rPr>
                <w:noProof/>
                <w:webHidden/>
              </w:rPr>
              <w:fldChar w:fldCharType="end"/>
            </w:r>
          </w:hyperlink>
        </w:p>
        <w:p w14:paraId="0DB22E43"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21" w:history="1">
            <w:r w:rsidR="001F5B42" w:rsidRPr="005E7FDA">
              <w:rPr>
                <w:rStyle w:val="Hyperlink"/>
                <w:noProof/>
              </w:rPr>
              <w:t>18.</w:t>
            </w:r>
            <w:r w:rsidR="001F5B42">
              <w:rPr>
                <w:rFonts w:asciiTheme="minorHAnsi" w:eastAsiaTheme="minorEastAsia" w:hAnsiTheme="minorHAnsi"/>
                <w:noProof/>
                <w:color w:val="auto"/>
                <w:lang w:eastAsia="en-GB"/>
              </w:rPr>
              <w:tab/>
            </w:r>
            <w:r w:rsidR="001F5B42" w:rsidRPr="005E7FDA">
              <w:rPr>
                <w:rStyle w:val="Hyperlink"/>
                <w:noProof/>
              </w:rPr>
              <w:t>EOP12 Prevention Management of Violence, Aggression &amp; Restraint</w:t>
            </w:r>
            <w:r w:rsidR="001F5B42">
              <w:rPr>
                <w:noProof/>
                <w:webHidden/>
              </w:rPr>
              <w:tab/>
            </w:r>
            <w:r w:rsidR="001F5B42">
              <w:rPr>
                <w:noProof/>
                <w:webHidden/>
              </w:rPr>
              <w:fldChar w:fldCharType="begin"/>
            </w:r>
            <w:r w:rsidR="001F5B42">
              <w:rPr>
                <w:noProof/>
                <w:webHidden/>
              </w:rPr>
              <w:instrText xml:space="preserve"> PAGEREF _Toc38011821 \h </w:instrText>
            </w:r>
            <w:r w:rsidR="001F5B42">
              <w:rPr>
                <w:noProof/>
                <w:webHidden/>
              </w:rPr>
            </w:r>
            <w:r w:rsidR="001F5B42">
              <w:rPr>
                <w:noProof/>
                <w:webHidden/>
              </w:rPr>
              <w:fldChar w:fldCharType="separate"/>
            </w:r>
            <w:r w:rsidR="001F5B42">
              <w:rPr>
                <w:noProof/>
                <w:webHidden/>
              </w:rPr>
              <w:t>16</w:t>
            </w:r>
            <w:r w:rsidR="001F5B42">
              <w:rPr>
                <w:noProof/>
                <w:webHidden/>
              </w:rPr>
              <w:fldChar w:fldCharType="end"/>
            </w:r>
          </w:hyperlink>
        </w:p>
        <w:p w14:paraId="07A57372"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22" w:history="1">
            <w:r w:rsidR="001F5B42" w:rsidRPr="005E7FDA">
              <w:rPr>
                <w:rStyle w:val="Hyperlink"/>
                <w:noProof/>
              </w:rPr>
              <w:t>Why do patients become 'challenging'?</w:t>
            </w:r>
            <w:r w:rsidR="001F5B42">
              <w:rPr>
                <w:noProof/>
                <w:webHidden/>
              </w:rPr>
              <w:tab/>
            </w:r>
            <w:r w:rsidR="001F5B42">
              <w:rPr>
                <w:noProof/>
                <w:webHidden/>
              </w:rPr>
              <w:fldChar w:fldCharType="begin"/>
            </w:r>
            <w:r w:rsidR="001F5B42">
              <w:rPr>
                <w:noProof/>
                <w:webHidden/>
              </w:rPr>
              <w:instrText xml:space="preserve"> PAGEREF _Toc38011822 \h </w:instrText>
            </w:r>
            <w:r w:rsidR="001F5B42">
              <w:rPr>
                <w:noProof/>
                <w:webHidden/>
              </w:rPr>
            </w:r>
            <w:r w:rsidR="001F5B42">
              <w:rPr>
                <w:noProof/>
                <w:webHidden/>
              </w:rPr>
              <w:fldChar w:fldCharType="separate"/>
            </w:r>
            <w:r w:rsidR="001F5B42">
              <w:rPr>
                <w:noProof/>
                <w:webHidden/>
              </w:rPr>
              <w:t>16</w:t>
            </w:r>
            <w:r w:rsidR="001F5B42">
              <w:rPr>
                <w:noProof/>
                <w:webHidden/>
              </w:rPr>
              <w:fldChar w:fldCharType="end"/>
            </w:r>
          </w:hyperlink>
        </w:p>
        <w:p w14:paraId="714A8B3E"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23" w:history="1">
            <w:r w:rsidR="001F5B42" w:rsidRPr="005E7FDA">
              <w:rPr>
                <w:rStyle w:val="Hyperlink"/>
                <w:noProof/>
              </w:rPr>
              <w:t>Their behaviour may take the form of:</w:t>
            </w:r>
            <w:r w:rsidR="001F5B42">
              <w:rPr>
                <w:noProof/>
                <w:webHidden/>
              </w:rPr>
              <w:tab/>
            </w:r>
            <w:r w:rsidR="001F5B42">
              <w:rPr>
                <w:noProof/>
                <w:webHidden/>
              </w:rPr>
              <w:fldChar w:fldCharType="begin"/>
            </w:r>
            <w:r w:rsidR="001F5B42">
              <w:rPr>
                <w:noProof/>
                <w:webHidden/>
              </w:rPr>
              <w:instrText xml:space="preserve"> PAGEREF _Toc38011823 \h </w:instrText>
            </w:r>
            <w:r w:rsidR="001F5B42">
              <w:rPr>
                <w:noProof/>
                <w:webHidden/>
              </w:rPr>
            </w:r>
            <w:r w:rsidR="001F5B42">
              <w:rPr>
                <w:noProof/>
                <w:webHidden/>
              </w:rPr>
              <w:fldChar w:fldCharType="separate"/>
            </w:r>
            <w:r w:rsidR="001F5B42">
              <w:rPr>
                <w:noProof/>
                <w:webHidden/>
              </w:rPr>
              <w:t>16</w:t>
            </w:r>
            <w:r w:rsidR="001F5B42">
              <w:rPr>
                <w:noProof/>
                <w:webHidden/>
              </w:rPr>
              <w:fldChar w:fldCharType="end"/>
            </w:r>
          </w:hyperlink>
        </w:p>
        <w:p w14:paraId="53CCB784"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24" w:history="1">
            <w:r w:rsidR="001F5B42" w:rsidRPr="005E7FDA">
              <w:rPr>
                <w:rStyle w:val="Hyperlink"/>
                <w:noProof/>
              </w:rPr>
              <w:t>Identifying the problem</w:t>
            </w:r>
            <w:r w:rsidR="001F5B42">
              <w:rPr>
                <w:noProof/>
                <w:webHidden/>
              </w:rPr>
              <w:tab/>
            </w:r>
            <w:r w:rsidR="001F5B42">
              <w:rPr>
                <w:noProof/>
                <w:webHidden/>
              </w:rPr>
              <w:fldChar w:fldCharType="begin"/>
            </w:r>
            <w:r w:rsidR="001F5B42">
              <w:rPr>
                <w:noProof/>
                <w:webHidden/>
              </w:rPr>
              <w:instrText xml:space="preserve"> PAGEREF _Toc38011824 \h </w:instrText>
            </w:r>
            <w:r w:rsidR="001F5B42">
              <w:rPr>
                <w:noProof/>
                <w:webHidden/>
              </w:rPr>
            </w:r>
            <w:r w:rsidR="001F5B42">
              <w:rPr>
                <w:noProof/>
                <w:webHidden/>
              </w:rPr>
              <w:fldChar w:fldCharType="separate"/>
            </w:r>
            <w:r w:rsidR="001F5B42">
              <w:rPr>
                <w:noProof/>
                <w:webHidden/>
              </w:rPr>
              <w:t>17</w:t>
            </w:r>
            <w:r w:rsidR="001F5B42">
              <w:rPr>
                <w:noProof/>
                <w:webHidden/>
              </w:rPr>
              <w:fldChar w:fldCharType="end"/>
            </w:r>
          </w:hyperlink>
        </w:p>
        <w:p w14:paraId="6FA935AA" w14:textId="77777777" w:rsidR="001F5B42" w:rsidRDefault="00000000">
          <w:pPr>
            <w:pStyle w:val="TOC3"/>
            <w:tabs>
              <w:tab w:val="right" w:leader="dot" w:pos="10456"/>
            </w:tabs>
            <w:rPr>
              <w:rFonts w:asciiTheme="minorHAnsi" w:eastAsiaTheme="minorEastAsia" w:hAnsiTheme="minorHAnsi"/>
              <w:noProof/>
              <w:color w:val="auto"/>
              <w:lang w:eastAsia="en-GB"/>
            </w:rPr>
          </w:pPr>
          <w:hyperlink w:anchor="_Toc38011825" w:history="1">
            <w:r w:rsidR="001F5B42" w:rsidRPr="005E7FDA">
              <w:rPr>
                <w:rStyle w:val="Hyperlink"/>
                <w:noProof/>
              </w:rPr>
              <w:t>Is it the patient?</w:t>
            </w:r>
            <w:r w:rsidR="001F5B42">
              <w:rPr>
                <w:noProof/>
                <w:webHidden/>
              </w:rPr>
              <w:tab/>
            </w:r>
            <w:r w:rsidR="001F5B42">
              <w:rPr>
                <w:noProof/>
                <w:webHidden/>
              </w:rPr>
              <w:fldChar w:fldCharType="begin"/>
            </w:r>
            <w:r w:rsidR="001F5B42">
              <w:rPr>
                <w:noProof/>
                <w:webHidden/>
              </w:rPr>
              <w:instrText xml:space="preserve"> PAGEREF _Toc38011825 \h </w:instrText>
            </w:r>
            <w:r w:rsidR="001F5B42">
              <w:rPr>
                <w:noProof/>
                <w:webHidden/>
              </w:rPr>
            </w:r>
            <w:r w:rsidR="001F5B42">
              <w:rPr>
                <w:noProof/>
                <w:webHidden/>
              </w:rPr>
              <w:fldChar w:fldCharType="separate"/>
            </w:r>
            <w:r w:rsidR="001F5B42">
              <w:rPr>
                <w:noProof/>
                <w:webHidden/>
              </w:rPr>
              <w:t>17</w:t>
            </w:r>
            <w:r w:rsidR="001F5B42">
              <w:rPr>
                <w:noProof/>
                <w:webHidden/>
              </w:rPr>
              <w:fldChar w:fldCharType="end"/>
            </w:r>
          </w:hyperlink>
        </w:p>
        <w:p w14:paraId="497CBE7B" w14:textId="77777777" w:rsidR="001F5B42" w:rsidRDefault="00000000">
          <w:pPr>
            <w:pStyle w:val="TOC3"/>
            <w:tabs>
              <w:tab w:val="right" w:leader="dot" w:pos="10456"/>
            </w:tabs>
            <w:rPr>
              <w:rFonts w:asciiTheme="minorHAnsi" w:eastAsiaTheme="minorEastAsia" w:hAnsiTheme="minorHAnsi"/>
              <w:noProof/>
              <w:color w:val="auto"/>
              <w:lang w:eastAsia="en-GB"/>
            </w:rPr>
          </w:pPr>
          <w:hyperlink w:anchor="_Toc38011826" w:history="1">
            <w:r w:rsidR="001F5B42" w:rsidRPr="005E7FDA">
              <w:rPr>
                <w:rStyle w:val="Hyperlink"/>
                <w:noProof/>
              </w:rPr>
              <w:t>Is it a lack of resources?</w:t>
            </w:r>
            <w:r w:rsidR="001F5B42">
              <w:rPr>
                <w:noProof/>
                <w:webHidden/>
              </w:rPr>
              <w:tab/>
            </w:r>
            <w:r w:rsidR="001F5B42">
              <w:rPr>
                <w:noProof/>
                <w:webHidden/>
              </w:rPr>
              <w:fldChar w:fldCharType="begin"/>
            </w:r>
            <w:r w:rsidR="001F5B42">
              <w:rPr>
                <w:noProof/>
                <w:webHidden/>
              </w:rPr>
              <w:instrText xml:space="preserve"> PAGEREF _Toc38011826 \h </w:instrText>
            </w:r>
            <w:r w:rsidR="001F5B42">
              <w:rPr>
                <w:noProof/>
                <w:webHidden/>
              </w:rPr>
            </w:r>
            <w:r w:rsidR="001F5B42">
              <w:rPr>
                <w:noProof/>
                <w:webHidden/>
              </w:rPr>
              <w:fldChar w:fldCharType="separate"/>
            </w:r>
            <w:r w:rsidR="001F5B42">
              <w:rPr>
                <w:noProof/>
                <w:webHidden/>
              </w:rPr>
              <w:t>17</w:t>
            </w:r>
            <w:r w:rsidR="001F5B42">
              <w:rPr>
                <w:noProof/>
                <w:webHidden/>
              </w:rPr>
              <w:fldChar w:fldCharType="end"/>
            </w:r>
          </w:hyperlink>
        </w:p>
        <w:p w14:paraId="51A45B1C" w14:textId="77777777" w:rsidR="001F5B42" w:rsidRDefault="00000000">
          <w:pPr>
            <w:pStyle w:val="TOC3"/>
            <w:tabs>
              <w:tab w:val="right" w:leader="dot" w:pos="10456"/>
            </w:tabs>
            <w:rPr>
              <w:rFonts w:asciiTheme="minorHAnsi" w:eastAsiaTheme="minorEastAsia" w:hAnsiTheme="minorHAnsi"/>
              <w:noProof/>
              <w:color w:val="auto"/>
              <w:lang w:eastAsia="en-GB"/>
            </w:rPr>
          </w:pPr>
          <w:hyperlink w:anchor="_Toc38011827" w:history="1">
            <w:r w:rsidR="001F5B42" w:rsidRPr="005E7FDA">
              <w:rPr>
                <w:rStyle w:val="Hyperlink"/>
                <w:noProof/>
              </w:rPr>
              <w:t>Is it the doctor?</w:t>
            </w:r>
            <w:r w:rsidR="001F5B42">
              <w:rPr>
                <w:noProof/>
                <w:webHidden/>
              </w:rPr>
              <w:tab/>
            </w:r>
            <w:r w:rsidR="001F5B42">
              <w:rPr>
                <w:noProof/>
                <w:webHidden/>
              </w:rPr>
              <w:fldChar w:fldCharType="begin"/>
            </w:r>
            <w:r w:rsidR="001F5B42">
              <w:rPr>
                <w:noProof/>
                <w:webHidden/>
              </w:rPr>
              <w:instrText xml:space="preserve"> PAGEREF _Toc38011827 \h </w:instrText>
            </w:r>
            <w:r w:rsidR="001F5B42">
              <w:rPr>
                <w:noProof/>
                <w:webHidden/>
              </w:rPr>
            </w:r>
            <w:r w:rsidR="001F5B42">
              <w:rPr>
                <w:noProof/>
                <w:webHidden/>
              </w:rPr>
              <w:fldChar w:fldCharType="separate"/>
            </w:r>
            <w:r w:rsidR="001F5B42">
              <w:rPr>
                <w:noProof/>
                <w:webHidden/>
              </w:rPr>
              <w:t>17</w:t>
            </w:r>
            <w:r w:rsidR="001F5B42">
              <w:rPr>
                <w:noProof/>
                <w:webHidden/>
              </w:rPr>
              <w:fldChar w:fldCharType="end"/>
            </w:r>
          </w:hyperlink>
        </w:p>
        <w:p w14:paraId="294826A0" w14:textId="77777777" w:rsidR="001F5B42" w:rsidRDefault="00000000">
          <w:pPr>
            <w:pStyle w:val="TOC3"/>
            <w:tabs>
              <w:tab w:val="right" w:leader="dot" w:pos="10456"/>
            </w:tabs>
            <w:rPr>
              <w:rFonts w:asciiTheme="minorHAnsi" w:eastAsiaTheme="minorEastAsia" w:hAnsiTheme="minorHAnsi"/>
              <w:noProof/>
              <w:color w:val="auto"/>
              <w:lang w:eastAsia="en-GB"/>
            </w:rPr>
          </w:pPr>
          <w:hyperlink w:anchor="_Toc38011828" w:history="1">
            <w:r w:rsidR="001F5B42" w:rsidRPr="005E7FDA">
              <w:rPr>
                <w:rStyle w:val="Hyperlink"/>
                <w:noProof/>
              </w:rPr>
              <w:t>Assessing the risk</w:t>
            </w:r>
            <w:r w:rsidR="001F5B42">
              <w:rPr>
                <w:noProof/>
                <w:webHidden/>
              </w:rPr>
              <w:tab/>
            </w:r>
            <w:r w:rsidR="001F5B42">
              <w:rPr>
                <w:noProof/>
                <w:webHidden/>
              </w:rPr>
              <w:fldChar w:fldCharType="begin"/>
            </w:r>
            <w:r w:rsidR="001F5B42">
              <w:rPr>
                <w:noProof/>
                <w:webHidden/>
              </w:rPr>
              <w:instrText xml:space="preserve"> PAGEREF _Toc38011828 \h </w:instrText>
            </w:r>
            <w:r w:rsidR="001F5B42">
              <w:rPr>
                <w:noProof/>
                <w:webHidden/>
              </w:rPr>
            </w:r>
            <w:r w:rsidR="001F5B42">
              <w:rPr>
                <w:noProof/>
                <w:webHidden/>
              </w:rPr>
              <w:fldChar w:fldCharType="separate"/>
            </w:r>
            <w:r w:rsidR="001F5B42">
              <w:rPr>
                <w:noProof/>
                <w:webHidden/>
              </w:rPr>
              <w:t>17</w:t>
            </w:r>
            <w:r w:rsidR="001F5B42">
              <w:rPr>
                <w:noProof/>
                <w:webHidden/>
              </w:rPr>
              <w:fldChar w:fldCharType="end"/>
            </w:r>
          </w:hyperlink>
        </w:p>
        <w:p w14:paraId="4FFE9FB7" w14:textId="77777777" w:rsidR="001F5B42" w:rsidRDefault="00000000">
          <w:pPr>
            <w:pStyle w:val="TOC3"/>
            <w:tabs>
              <w:tab w:val="right" w:leader="dot" w:pos="10456"/>
            </w:tabs>
            <w:rPr>
              <w:rFonts w:asciiTheme="minorHAnsi" w:eastAsiaTheme="minorEastAsia" w:hAnsiTheme="minorHAnsi"/>
              <w:noProof/>
              <w:color w:val="auto"/>
              <w:lang w:eastAsia="en-GB"/>
            </w:rPr>
          </w:pPr>
          <w:hyperlink w:anchor="_Toc38011829" w:history="1">
            <w:r w:rsidR="001F5B42" w:rsidRPr="005E7FDA">
              <w:rPr>
                <w:rStyle w:val="Hyperlink"/>
                <w:rFonts w:cstheme="minorHAnsi"/>
                <w:noProof/>
              </w:rPr>
              <w:t>Identify high-risk situations</w:t>
            </w:r>
            <w:r w:rsidR="001F5B42">
              <w:rPr>
                <w:noProof/>
                <w:webHidden/>
              </w:rPr>
              <w:tab/>
            </w:r>
            <w:r w:rsidR="001F5B42">
              <w:rPr>
                <w:noProof/>
                <w:webHidden/>
              </w:rPr>
              <w:fldChar w:fldCharType="begin"/>
            </w:r>
            <w:r w:rsidR="001F5B42">
              <w:rPr>
                <w:noProof/>
                <w:webHidden/>
              </w:rPr>
              <w:instrText xml:space="preserve"> PAGEREF _Toc38011829 \h </w:instrText>
            </w:r>
            <w:r w:rsidR="001F5B42">
              <w:rPr>
                <w:noProof/>
                <w:webHidden/>
              </w:rPr>
            </w:r>
            <w:r w:rsidR="001F5B42">
              <w:rPr>
                <w:noProof/>
                <w:webHidden/>
              </w:rPr>
              <w:fldChar w:fldCharType="separate"/>
            </w:r>
            <w:r w:rsidR="001F5B42">
              <w:rPr>
                <w:noProof/>
                <w:webHidden/>
              </w:rPr>
              <w:t>17</w:t>
            </w:r>
            <w:r w:rsidR="001F5B42">
              <w:rPr>
                <w:noProof/>
                <w:webHidden/>
              </w:rPr>
              <w:fldChar w:fldCharType="end"/>
            </w:r>
          </w:hyperlink>
        </w:p>
        <w:p w14:paraId="76421647"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30" w:history="1">
            <w:r w:rsidR="001F5B42" w:rsidRPr="005E7FDA">
              <w:rPr>
                <w:rStyle w:val="Hyperlink"/>
                <w:noProof/>
              </w:rPr>
              <w:t>Defusing a violent situation</w:t>
            </w:r>
            <w:r w:rsidR="001F5B42">
              <w:rPr>
                <w:noProof/>
                <w:webHidden/>
              </w:rPr>
              <w:tab/>
            </w:r>
            <w:r w:rsidR="001F5B42">
              <w:rPr>
                <w:noProof/>
                <w:webHidden/>
              </w:rPr>
              <w:fldChar w:fldCharType="begin"/>
            </w:r>
            <w:r w:rsidR="001F5B42">
              <w:rPr>
                <w:noProof/>
                <w:webHidden/>
              </w:rPr>
              <w:instrText xml:space="preserve"> PAGEREF _Toc38011830 \h </w:instrText>
            </w:r>
            <w:r w:rsidR="001F5B42">
              <w:rPr>
                <w:noProof/>
                <w:webHidden/>
              </w:rPr>
            </w:r>
            <w:r w:rsidR="001F5B42">
              <w:rPr>
                <w:noProof/>
                <w:webHidden/>
              </w:rPr>
              <w:fldChar w:fldCharType="separate"/>
            </w:r>
            <w:r w:rsidR="001F5B42">
              <w:rPr>
                <w:noProof/>
                <w:webHidden/>
              </w:rPr>
              <w:t>17</w:t>
            </w:r>
            <w:r w:rsidR="001F5B42">
              <w:rPr>
                <w:noProof/>
                <w:webHidden/>
              </w:rPr>
              <w:fldChar w:fldCharType="end"/>
            </w:r>
          </w:hyperlink>
        </w:p>
        <w:p w14:paraId="605DAA16"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31" w:history="1">
            <w:r w:rsidR="001F5B42" w:rsidRPr="005E7FDA">
              <w:rPr>
                <w:rStyle w:val="Hyperlink"/>
                <w:noProof/>
              </w:rPr>
              <w:t>What can you do?</w:t>
            </w:r>
            <w:r w:rsidR="001F5B42">
              <w:rPr>
                <w:noProof/>
                <w:webHidden/>
              </w:rPr>
              <w:tab/>
            </w:r>
            <w:r w:rsidR="001F5B42">
              <w:rPr>
                <w:noProof/>
                <w:webHidden/>
              </w:rPr>
              <w:fldChar w:fldCharType="begin"/>
            </w:r>
            <w:r w:rsidR="001F5B42">
              <w:rPr>
                <w:noProof/>
                <w:webHidden/>
              </w:rPr>
              <w:instrText xml:space="preserve"> PAGEREF _Toc38011831 \h </w:instrText>
            </w:r>
            <w:r w:rsidR="001F5B42">
              <w:rPr>
                <w:noProof/>
                <w:webHidden/>
              </w:rPr>
            </w:r>
            <w:r w:rsidR="001F5B42">
              <w:rPr>
                <w:noProof/>
                <w:webHidden/>
              </w:rPr>
              <w:fldChar w:fldCharType="separate"/>
            </w:r>
            <w:r w:rsidR="001F5B42">
              <w:rPr>
                <w:noProof/>
                <w:webHidden/>
              </w:rPr>
              <w:t>17</w:t>
            </w:r>
            <w:r w:rsidR="001F5B42">
              <w:rPr>
                <w:noProof/>
                <w:webHidden/>
              </w:rPr>
              <w:fldChar w:fldCharType="end"/>
            </w:r>
          </w:hyperlink>
        </w:p>
        <w:p w14:paraId="0452F76C"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32"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_Toc38011832 \h </w:instrText>
            </w:r>
            <w:r w:rsidR="001F5B42">
              <w:rPr>
                <w:noProof/>
                <w:webHidden/>
              </w:rPr>
            </w:r>
            <w:r w:rsidR="001F5B42">
              <w:rPr>
                <w:noProof/>
                <w:webHidden/>
              </w:rPr>
              <w:fldChar w:fldCharType="separate"/>
            </w:r>
            <w:r w:rsidR="001F5B42">
              <w:rPr>
                <w:noProof/>
                <w:webHidden/>
              </w:rPr>
              <w:t>18</w:t>
            </w:r>
            <w:r w:rsidR="001F5B42">
              <w:rPr>
                <w:noProof/>
                <w:webHidden/>
              </w:rPr>
              <w:fldChar w:fldCharType="end"/>
            </w:r>
          </w:hyperlink>
        </w:p>
        <w:p w14:paraId="7DEA8D26"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33" w:history="1">
            <w:r w:rsidR="001F5B42" w:rsidRPr="005E7FDA">
              <w:rPr>
                <w:rStyle w:val="Hyperlink"/>
                <w:noProof/>
                <w:lang w:eastAsia="en-GB"/>
              </w:rPr>
              <w:t>19.</w:t>
            </w:r>
            <w:r w:rsidR="001F5B42">
              <w:rPr>
                <w:rFonts w:asciiTheme="minorHAnsi" w:eastAsiaTheme="minorEastAsia" w:hAnsiTheme="minorHAnsi"/>
                <w:noProof/>
                <w:color w:val="auto"/>
                <w:lang w:eastAsia="en-GB"/>
              </w:rPr>
              <w:tab/>
            </w:r>
            <w:r w:rsidR="001F5B42" w:rsidRPr="005E7FDA">
              <w:rPr>
                <w:rStyle w:val="Hyperlink"/>
                <w:noProof/>
                <w:lang w:eastAsia="en-GB"/>
              </w:rPr>
              <w:t>EOP13 Mental Health Risk Assessment, capacity &amp; Conveyance</w:t>
            </w:r>
            <w:r w:rsidR="001F5B42">
              <w:rPr>
                <w:noProof/>
                <w:webHidden/>
              </w:rPr>
              <w:tab/>
            </w:r>
            <w:r w:rsidR="001F5B42">
              <w:rPr>
                <w:noProof/>
                <w:webHidden/>
              </w:rPr>
              <w:fldChar w:fldCharType="begin"/>
            </w:r>
            <w:r w:rsidR="001F5B42">
              <w:rPr>
                <w:noProof/>
                <w:webHidden/>
              </w:rPr>
              <w:instrText xml:space="preserve"> PAGEREF _Toc38011833 \h </w:instrText>
            </w:r>
            <w:r w:rsidR="001F5B42">
              <w:rPr>
                <w:noProof/>
                <w:webHidden/>
              </w:rPr>
            </w:r>
            <w:r w:rsidR="001F5B42">
              <w:rPr>
                <w:noProof/>
                <w:webHidden/>
              </w:rPr>
              <w:fldChar w:fldCharType="separate"/>
            </w:r>
            <w:r w:rsidR="001F5B42">
              <w:rPr>
                <w:noProof/>
                <w:webHidden/>
              </w:rPr>
              <w:t>18</w:t>
            </w:r>
            <w:r w:rsidR="001F5B42">
              <w:rPr>
                <w:noProof/>
                <w:webHidden/>
              </w:rPr>
              <w:fldChar w:fldCharType="end"/>
            </w:r>
          </w:hyperlink>
        </w:p>
        <w:p w14:paraId="2A35DD5F"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34" w:history="1">
            <w:r w:rsidR="001F5B42" w:rsidRPr="005E7FDA">
              <w:rPr>
                <w:rStyle w:val="Hyperlink"/>
                <w:rFonts w:eastAsia="Times New Roman"/>
                <w:noProof/>
                <w:lang w:eastAsia="en-GB"/>
              </w:rPr>
              <w:t>The test of capacity</w:t>
            </w:r>
            <w:r w:rsidR="001F5B42">
              <w:rPr>
                <w:noProof/>
                <w:webHidden/>
              </w:rPr>
              <w:tab/>
            </w:r>
            <w:r w:rsidR="001F5B42">
              <w:rPr>
                <w:noProof/>
                <w:webHidden/>
              </w:rPr>
              <w:fldChar w:fldCharType="begin"/>
            </w:r>
            <w:r w:rsidR="001F5B42">
              <w:rPr>
                <w:noProof/>
                <w:webHidden/>
              </w:rPr>
              <w:instrText xml:space="preserve"> PAGEREF _Toc38011834 \h </w:instrText>
            </w:r>
            <w:r w:rsidR="001F5B42">
              <w:rPr>
                <w:noProof/>
                <w:webHidden/>
              </w:rPr>
            </w:r>
            <w:r w:rsidR="001F5B42">
              <w:rPr>
                <w:noProof/>
                <w:webHidden/>
              </w:rPr>
              <w:fldChar w:fldCharType="separate"/>
            </w:r>
            <w:r w:rsidR="001F5B42">
              <w:rPr>
                <w:noProof/>
                <w:webHidden/>
              </w:rPr>
              <w:t>19</w:t>
            </w:r>
            <w:r w:rsidR="001F5B42">
              <w:rPr>
                <w:noProof/>
                <w:webHidden/>
              </w:rPr>
              <w:fldChar w:fldCharType="end"/>
            </w:r>
          </w:hyperlink>
        </w:p>
        <w:p w14:paraId="6F7A5502"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35" w:history="1">
            <w:r w:rsidR="001F5B42" w:rsidRPr="005E7FDA">
              <w:rPr>
                <w:rStyle w:val="Hyperlink"/>
                <w:rFonts w:eastAsia="Times New Roman"/>
                <w:noProof/>
                <w:lang w:eastAsia="en-GB"/>
              </w:rPr>
              <w:t>The Functional Test</w:t>
            </w:r>
            <w:r w:rsidR="001F5B42">
              <w:rPr>
                <w:noProof/>
                <w:webHidden/>
              </w:rPr>
              <w:tab/>
            </w:r>
            <w:r w:rsidR="001F5B42">
              <w:rPr>
                <w:noProof/>
                <w:webHidden/>
              </w:rPr>
              <w:fldChar w:fldCharType="begin"/>
            </w:r>
            <w:r w:rsidR="001F5B42">
              <w:rPr>
                <w:noProof/>
                <w:webHidden/>
              </w:rPr>
              <w:instrText xml:space="preserve"> PAGEREF _Toc38011835 \h </w:instrText>
            </w:r>
            <w:r w:rsidR="001F5B42">
              <w:rPr>
                <w:noProof/>
                <w:webHidden/>
              </w:rPr>
            </w:r>
            <w:r w:rsidR="001F5B42">
              <w:rPr>
                <w:noProof/>
                <w:webHidden/>
              </w:rPr>
              <w:fldChar w:fldCharType="separate"/>
            </w:r>
            <w:r w:rsidR="001F5B42">
              <w:rPr>
                <w:noProof/>
                <w:webHidden/>
              </w:rPr>
              <w:t>19</w:t>
            </w:r>
            <w:r w:rsidR="001F5B42">
              <w:rPr>
                <w:noProof/>
                <w:webHidden/>
              </w:rPr>
              <w:fldChar w:fldCharType="end"/>
            </w:r>
          </w:hyperlink>
        </w:p>
        <w:p w14:paraId="431C2337"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36" w:history="1">
            <w:r w:rsidR="001F5B42" w:rsidRPr="005E7FDA">
              <w:rPr>
                <w:rStyle w:val="Hyperlink"/>
                <w:noProof/>
                <w:lang w:eastAsia="en-GB"/>
              </w:rPr>
              <w:t>Escalation</w:t>
            </w:r>
            <w:r w:rsidR="001F5B42">
              <w:rPr>
                <w:noProof/>
                <w:webHidden/>
              </w:rPr>
              <w:tab/>
            </w:r>
            <w:r w:rsidR="001F5B42">
              <w:rPr>
                <w:noProof/>
                <w:webHidden/>
              </w:rPr>
              <w:fldChar w:fldCharType="begin"/>
            </w:r>
            <w:r w:rsidR="001F5B42">
              <w:rPr>
                <w:noProof/>
                <w:webHidden/>
              </w:rPr>
              <w:instrText xml:space="preserve"> PAGEREF _Toc38011836 \h </w:instrText>
            </w:r>
            <w:r w:rsidR="001F5B42">
              <w:rPr>
                <w:noProof/>
                <w:webHidden/>
              </w:rPr>
            </w:r>
            <w:r w:rsidR="001F5B42">
              <w:rPr>
                <w:noProof/>
                <w:webHidden/>
              </w:rPr>
              <w:fldChar w:fldCharType="separate"/>
            </w:r>
            <w:r w:rsidR="001F5B42">
              <w:rPr>
                <w:noProof/>
                <w:webHidden/>
              </w:rPr>
              <w:t>20</w:t>
            </w:r>
            <w:r w:rsidR="001F5B42">
              <w:rPr>
                <w:noProof/>
                <w:webHidden/>
              </w:rPr>
              <w:fldChar w:fldCharType="end"/>
            </w:r>
          </w:hyperlink>
        </w:p>
        <w:p w14:paraId="297FC7A1"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37" w:history="1">
            <w:r w:rsidR="001F5B42" w:rsidRPr="005E7FDA">
              <w:rPr>
                <w:rStyle w:val="Hyperlink"/>
                <w:noProof/>
                <w:lang w:eastAsia="en-GB"/>
              </w:rPr>
              <w:t>20.</w:t>
            </w:r>
            <w:r w:rsidR="001F5B42">
              <w:rPr>
                <w:rFonts w:asciiTheme="minorHAnsi" w:eastAsiaTheme="minorEastAsia" w:hAnsiTheme="minorHAnsi"/>
                <w:noProof/>
                <w:color w:val="auto"/>
                <w:lang w:eastAsia="en-GB"/>
              </w:rPr>
              <w:tab/>
            </w:r>
            <w:r w:rsidR="001F5B42" w:rsidRPr="005E7FDA">
              <w:rPr>
                <w:rStyle w:val="Hyperlink"/>
                <w:noProof/>
                <w:lang w:eastAsia="en-GB"/>
              </w:rPr>
              <w:t>EOP14 Management of potential crime scene and or victims of crime</w:t>
            </w:r>
            <w:r w:rsidR="001F5B42">
              <w:rPr>
                <w:noProof/>
                <w:webHidden/>
              </w:rPr>
              <w:tab/>
            </w:r>
            <w:r w:rsidR="001F5B42">
              <w:rPr>
                <w:noProof/>
                <w:webHidden/>
              </w:rPr>
              <w:fldChar w:fldCharType="begin"/>
            </w:r>
            <w:r w:rsidR="001F5B42">
              <w:rPr>
                <w:noProof/>
                <w:webHidden/>
              </w:rPr>
              <w:instrText xml:space="preserve"> PAGEREF _Toc38011837 \h </w:instrText>
            </w:r>
            <w:r w:rsidR="001F5B42">
              <w:rPr>
                <w:noProof/>
                <w:webHidden/>
              </w:rPr>
            </w:r>
            <w:r w:rsidR="001F5B42">
              <w:rPr>
                <w:noProof/>
                <w:webHidden/>
              </w:rPr>
              <w:fldChar w:fldCharType="separate"/>
            </w:r>
            <w:r w:rsidR="001F5B42">
              <w:rPr>
                <w:noProof/>
                <w:webHidden/>
              </w:rPr>
              <w:t>20</w:t>
            </w:r>
            <w:r w:rsidR="001F5B42">
              <w:rPr>
                <w:noProof/>
                <w:webHidden/>
              </w:rPr>
              <w:fldChar w:fldCharType="end"/>
            </w:r>
          </w:hyperlink>
        </w:p>
        <w:p w14:paraId="261A2C61"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38" w:history="1">
            <w:r w:rsidR="001F5B42" w:rsidRPr="005E7FDA">
              <w:rPr>
                <w:rStyle w:val="Hyperlink"/>
                <w:noProof/>
                <w:lang w:eastAsia="en-GB"/>
              </w:rPr>
              <w:t>21.</w:t>
            </w:r>
            <w:r w:rsidR="001F5B42">
              <w:rPr>
                <w:rFonts w:asciiTheme="minorHAnsi" w:eastAsiaTheme="minorEastAsia" w:hAnsiTheme="minorHAnsi"/>
                <w:noProof/>
                <w:color w:val="auto"/>
                <w:lang w:eastAsia="en-GB"/>
              </w:rPr>
              <w:tab/>
            </w:r>
            <w:r w:rsidR="001F5B42" w:rsidRPr="005E7FDA">
              <w:rPr>
                <w:rStyle w:val="Hyperlink"/>
                <w:noProof/>
                <w:lang w:eastAsia="en-GB"/>
              </w:rPr>
              <w:t>EOP15 Management of Clinical Handover</w:t>
            </w:r>
            <w:r w:rsidR="001F5B42">
              <w:rPr>
                <w:noProof/>
                <w:webHidden/>
              </w:rPr>
              <w:tab/>
            </w:r>
            <w:r w:rsidR="001F5B42">
              <w:rPr>
                <w:noProof/>
                <w:webHidden/>
              </w:rPr>
              <w:fldChar w:fldCharType="begin"/>
            </w:r>
            <w:r w:rsidR="001F5B42">
              <w:rPr>
                <w:noProof/>
                <w:webHidden/>
              </w:rPr>
              <w:instrText xml:space="preserve"> PAGEREF _Toc38011838 \h </w:instrText>
            </w:r>
            <w:r w:rsidR="001F5B42">
              <w:rPr>
                <w:noProof/>
                <w:webHidden/>
              </w:rPr>
            </w:r>
            <w:r w:rsidR="001F5B42">
              <w:rPr>
                <w:noProof/>
                <w:webHidden/>
              </w:rPr>
              <w:fldChar w:fldCharType="separate"/>
            </w:r>
            <w:r w:rsidR="001F5B42">
              <w:rPr>
                <w:noProof/>
                <w:webHidden/>
              </w:rPr>
              <w:t>20</w:t>
            </w:r>
            <w:r w:rsidR="001F5B42">
              <w:rPr>
                <w:noProof/>
                <w:webHidden/>
              </w:rPr>
              <w:fldChar w:fldCharType="end"/>
            </w:r>
          </w:hyperlink>
        </w:p>
        <w:p w14:paraId="55254441"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39"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_Toc38011839 \h </w:instrText>
            </w:r>
            <w:r w:rsidR="001F5B42">
              <w:rPr>
                <w:noProof/>
                <w:webHidden/>
              </w:rPr>
            </w:r>
            <w:r w:rsidR="001F5B42">
              <w:rPr>
                <w:noProof/>
                <w:webHidden/>
              </w:rPr>
              <w:fldChar w:fldCharType="separate"/>
            </w:r>
            <w:r w:rsidR="001F5B42">
              <w:rPr>
                <w:noProof/>
                <w:webHidden/>
              </w:rPr>
              <w:t>21</w:t>
            </w:r>
            <w:r w:rsidR="001F5B42">
              <w:rPr>
                <w:noProof/>
                <w:webHidden/>
              </w:rPr>
              <w:fldChar w:fldCharType="end"/>
            </w:r>
          </w:hyperlink>
        </w:p>
        <w:p w14:paraId="11B8423D"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40" w:history="1">
            <w:r w:rsidR="001F5B42" w:rsidRPr="005E7FDA">
              <w:rPr>
                <w:rStyle w:val="Hyperlink"/>
                <w:noProof/>
                <w:lang w:eastAsia="en-GB"/>
              </w:rPr>
              <w:t>22.</w:t>
            </w:r>
            <w:r w:rsidR="001F5B42">
              <w:rPr>
                <w:rFonts w:asciiTheme="minorHAnsi" w:eastAsiaTheme="minorEastAsia" w:hAnsiTheme="minorHAnsi"/>
                <w:noProof/>
                <w:color w:val="auto"/>
                <w:lang w:eastAsia="en-GB"/>
              </w:rPr>
              <w:tab/>
            </w:r>
            <w:r w:rsidR="001F5B42" w:rsidRPr="005E7FDA">
              <w:rPr>
                <w:rStyle w:val="Hyperlink"/>
                <w:noProof/>
                <w:lang w:eastAsia="en-GB"/>
              </w:rPr>
              <w:t>EOP16 Management of the absconding patient</w:t>
            </w:r>
            <w:r w:rsidR="001F5B42">
              <w:rPr>
                <w:noProof/>
                <w:webHidden/>
              </w:rPr>
              <w:tab/>
            </w:r>
            <w:r w:rsidR="001F5B42">
              <w:rPr>
                <w:noProof/>
                <w:webHidden/>
              </w:rPr>
              <w:fldChar w:fldCharType="begin"/>
            </w:r>
            <w:r w:rsidR="001F5B42">
              <w:rPr>
                <w:noProof/>
                <w:webHidden/>
              </w:rPr>
              <w:instrText xml:space="preserve"> PAGEREF _Toc38011840 \h </w:instrText>
            </w:r>
            <w:r w:rsidR="001F5B42">
              <w:rPr>
                <w:noProof/>
                <w:webHidden/>
              </w:rPr>
            </w:r>
            <w:r w:rsidR="001F5B42">
              <w:rPr>
                <w:noProof/>
                <w:webHidden/>
              </w:rPr>
              <w:fldChar w:fldCharType="separate"/>
            </w:r>
            <w:r w:rsidR="001F5B42">
              <w:rPr>
                <w:noProof/>
                <w:webHidden/>
              </w:rPr>
              <w:t>21</w:t>
            </w:r>
            <w:r w:rsidR="001F5B42">
              <w:rPr>
                <w:noProof/>
                <w:webHidden/>
              </w:rPr>
              <w:fldChar w:fldCharType="end"/>
            </w:r>
          </w:hyperlink>
        </w:p>
        <w:p w14:paraId="64D1E2B8"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41" w:history="1">
            <w:r w:rsidR="001F5B42" w:rsidRPr="005E7FDA">
              <w:rPr>
                <w:rStyle w:val="Hyperlink"/>
                <w:rFonts w:eastAsia="Arial"/>
                <w:noProof/>
              </w:rPr>
              <w:t>Escalation</w:t>
            </w:r>
            <w:r w:rsidR="001F5B42">
              <w:rPr>
                <w:noProof/>
                <w:webHidden/>
              </w:rPr>
              <w:tab/>
            </w:r>
            <w:r w:rsidR="001F5B42">
              <w:rPr>
                <w:noProof/>
                <w:webHidden/>
              </w:rPr>
              <w:fldChar w:fldCharType="begin"/>
            </w:r>
            <w:r w:rsidR="001F5B42">
              <w:rPr>
                <w:noProof/>
                <w:webHidden/>
              </w:rPr>
              <w:instrText xml:space="preserve"> PAGEREF _Toc38011841 \h </w:instrText>
            </w:r>
            <w:r w:rsidR="001F5B42">
              <w:rPr>
                <w:noProof/>
                <w:webHidden/>
              </w:rPr>
            </w:r>
            <w:r w:rsidR="001F5B42">
              <w:rPr>
                <w:noProof/>
                <w:webHidden/>
              </w:rPr>
              <w:fldChar w:fldCharType="separate"/>
            </w:r>
            <w:r w:rsidR="001F5B42">
              <w:rPr>
                <w:noProof/>
                <w:webHidden/>
              </w:rPr>
              <w:t>21</w:t>
            </w:r>
            <w:r w:rsidR="001F5B42">
              <w:rPr>
                <w:noProof/>
                <w:webHidden/>
              </w:rPr>
              <w:fldChar w:fldCharType="end"/>
            </w:r>
          </w:hyperlink>
        </w:p>
        <w:p w14:paraId="62F38E66"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42" w:history="1">
            <w:r w:rsidR="001F5B42" w:rsidRPr="005E7FDA">
              <w:rPr>
                <w:rStyle w:val="Hyperlink"/>
                <w:noProof/>
                <w:lang w:eastAsia="en-GB"/>
              </w:rPr>
              <w:t>23.</w:t>
            </w:r>
            <w:r w:rsidR="001F5B42">
              <w:rPr>
                <w:rFonts w:asciiTheme="minorHAnsi" w:eastAsiaTheme="minorEastAsia" w:hAnsiTheme="minorHAnsi"/>
                <w:noProof/>
                <w:color w:val="auto"/>
                <w:lang w:eastAsia="en-GB"/>
              </w:rPr>
              <w:tab/>
            </w:r>
            <w:r w:rsidR="001F5B42" w:rsidRPr="005E7FDA">
              <w:rPr>
                <w:rStyle w:val="Hyperlink"/>
                <w:noProof/>
                <w:lang w:eastAsia="en-GB"/>
              </w:rPr>
              <w:t>EOP17 Management of obstetric emergencies</w:t>
            </w:r>
            <w:r w:rsidR="001F5B42">
              <w:rPr>
                <w:noProof/>
                <w:webHidden/>
              </w:rPr>
              <w:tab/>
            </w:r>
            <w:r w:rsidR="001F5B42">
              <w:rPr>
                <w:noProof/>
                <w:webHidden/>
              </w:rPr>
              <w:fldChar w:fldCharType="begin"/>
            </w:r>
            <w:r w:rsidR="001F5B42">
              <w:rPr>
                <w:noProof/>
                <w:webHidden/>
              </w:rPr>
              <w:instrText xml:space="preserve"> PAGEREF _Toc38011842 \h </w:instrText>
            </w:r>
            <w:r w:rsidR="001F5B42">
              <w:rPr>
                <w:noProof/>
                <w:webHidden/>
              </w:rPr>
            </w:r>
            <w:r w:rsidR="001F5B42">
              <w:rPr>
                <w:noProof/>
                <w:webHidden/>
              </w:rPr>
              <w:fldChar w:fldCharType="separate"/>
            </w:r>
            <w:r w:rsidR="001F5B42">
              <w:rPr>
                <w:noProof/>
                <w:webHidden/>
              </w:rPr>
              <w:t>21</w:t>
            </w:r>
            <w:r w:rsidR="001F5B42">
              <w:rPr>
                <w:noProof/>
                <w:webHidden/>
              </w:rPr>
              <w:fldChar w:fldCharType="end"/>
            </w:r>
          </w:hyperlink>
        </w:p>
        <w:p w14:paraId="34AACBED" w14:textId="77777777" w:rsidR="001F5B42" w:rsidRDefault="00000000">
          <w:pPr>
            <w:pStyle w:val="TOC2"/>
            <w:tabs>
              <w:tab w:val="right" w:leader="dot" w:pos="10456"/>
            </w:tabs>
            <w:rPr>
              <w:rFonts w:asciiTheme="minorHAnsi" w:eastAsiaTheme="minorEastAsia" w:hAnsiTheme="minorHAnsi"/>
              <w:noProof/>
              <w:color w:val="auto"/>
              <w:lang w:eastAsia="en-GB"/>
            </w:rPr>
          </w:pPr>
          <w:hyperlink w:anchor="_Toc38011843" w:history="1">
            <w:r w:rsidR="001F5B42" w:rsidRPr="005E7FDA">
              <w:rPr>
                <w:rStyle w:val="Hyperlink"/>
                <w:noProof/>
              </w:rPr>
              <w:t>Escalation</w:t>
            </w:r>
            <w:r w:rsidR="001F5B42">
              <w:rPr>
                <w:noProof/>
                <w:webHidden/>
              </w:rPr>
              <w:tab/>
            </w:r>
            <w:r w:rsidR="001F5B42">
              <w:rPr>
                <w:noProof/>
                <w:webHidden/>
              </w:rPr>
              <w:fldChar w:fldCharType="begin"/>
            </w:r>
            <w:r w:rsidR="001F5B42">
              <w:rPr>
                <w:noProof/>
                <w:webHidden/>
              </w:rPr>
              <w:instrText xml:space="preserve"> PAGEREF _Toc38011843 \h </w:instrText>
            </w:r>
            <w:r w:rsidR="001F5B42">
              <w:rPr>
                <w:noProof/>
                <w:webHidden/>
              </w:rPr>
            </w:r>
            <w:r w:rsidR="001F5B42">
              <w:rPr>
                <w:noProof/>
                <w:webHidden/>
              </w:rPr>
              <w:fldChar w:fldCharType="separate"/>
            </w:r>
            <w:r w:rsidR="001F5B42">
              <w:rPr>
                <w:noProof/>
                <w:webHidden/>
              </w:rPr>
              <w:t>21</w:t>
            </w:r>
            <w:r w:rsidR="001F5B42">
              <w:rPr>
                <w:noProof/>
                <w:webHidden/>
              </w:rPr>
              <w:fldChar w:fldCharType="end"/>
            </w:r>
          </w:hyperlink>
        </w:p>
        <w:p w14:paraId="175E1A04"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44" w:history="1">
            <w:r w:rsidR="001F5B42" w:rsidRPr="005E7FDA">
              <w:rPr>
                <w:rStyle w:val="Hyperlink"/>
                <w:rFonts w:eastAsia="Times New Roman"/>
                <w:noProof/>
                <w:lang w:eastAsia="en-GB"/>
              </w:rPr>
              <w:t>24.</w:t>
            </w:r>
            <w:r w:rsidR="001F5B42">
              <w:rPr>
                <w:rFonts w:asciiTheme="minorHAnsi" w:eastAsiaTheme="minorEastAsia" w:hAnsiTheme="minorHAnsi"/>
                <w:noProof/>
                <w:color w:val="auto"/>
                <w:lang w:eastAsia="en-GB"/>
              </w:rPr>
              <w:tab/>
            </w:r>
            <w:r w:rsidR="001F5B42" w:rsidRPr="005E7FDA">
              <w:rPr>
                <w:rStyle w:val="Hyperlink"/>
                <w:rFonts w:eastAsia="Times New Roman"/>
                <w:noProof/>
                <w:lang w:eastAsia="en-GB"/>
              </w:rPr>
              <w:t>Review</w:t>
            </w:r>
            <w:r w:rsidR="001F5B42">
              <w:rPr>
                <w:noProof/>
                <w:webHidden/>
              </w:rPr>
              <w:tab/>
            </w:r>
            <w:r w:rsidR="001F5B42">
              <w:rPr>
                <w:noProof/>
                <w:webHidden/>
              </w:rPr>
              <w:fldChar w:fldCharType="begin"/>
            </w:r>
            <w:r w:rsidR="001F5B42">
              <w:rPr>
                <w:noProof/>
                <w:webHidden/>
              </w:rPr>
              <w:instrText xml:space="preserve"> PAGEREF _Toc38011844 \h </w:instrText>
            </w:r>
            <w:r w:rsidR="001F5B42">
              <w:rPr>
                <w:noProof/>
                <w:webHidden/>
              </w:rPr>
            </w:r>
            <w:r w:rsidR="001F5B42">
              <w:rPr>
                <w:noProof/>
                <w:webHidden/>
              </w:rPr>
              <w:fldChar w:fldCharType="separate"/>
            </w:r>
            <w:r w:rsidR="001F5B42">
              <w:rPr>
                <w:noProof/>
                <w:webHidden/>
              </w:rPr>
              <w:t>22</w:t>
            </w:r>
            <w:r w:rsidR="001F5B42">
              <w:rPr>
                <w:noProof/>
                <w:webHidden/>
              </w:rPr>
              <w:fldChar w:fldCharType="end"/>
            </w:r>
          </w:hyperlink>
        </w:p>
        <w:p w14:paraId="1018D9E8"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45" w:history="1">
            <w:r w:rsidR="001F5B42" w:rsidRPr="005E7FDA">
              <w:rPr>
                <w:rStyle w:val="Hyperlink"/>
                <w:noProof/>
              </w:rPr>
              <w:t>25.</w:t>
            </w:r>
            <w:r w:rsidR="001F5B42">
              <w:rPr>
                <w:rFonts w:asciiTheme="minorHAnsi" w:eastAsiaTheme="minorEastAsia" w:hAnsiTheme="minorHAnsi"/>
                <w:noProof/>
                <w:color w:val="auto"/>
                <w:lang w:eastAsia="en-GB"/>
              </w:rPr>
              <w:tab/>
            </w:r>
            <w:r w:rsidR="001F5B42" w:rsidRPr="005E7FDA">
              <w:rPr>
                <w:rStyle w:val="Hyperlink"/>
                <w:noProof/>
              </w:rPr>
              <w:t>Appendix 1 - Emergency Arrangements</w:t>
            </w:r>
            <w:r w:rsidR="001F5B42">
              <w:rPr>
                <w:noProof/>
                <w:webHidden/>
              </w:rPr>
              <w:tab/>
            </w:r>
            <w:r w:rsidR="001F5B42">
              <w:rPr>
                <w:noProof/>
                <w:webHidden/>
              </w:rPr>
              <w:fldChar w:fldCharType="begin"/>
            </w:r>
            <w:r w:rsidR="001F5B42">
              <w:rPr>
                <w:noProof/>
                <w:webHidden/>
              </w:rPr>
              <w:instrText xml:space="preserve"> PAGEREF _Toc38011845 \h </w:instrText>
            </w:r>
            <w:r w:rsidR="001F5B42">
              <w:rPr>
                <w:noProof/>
                <w:webHidden/>
              </w:rPr>
            </w:r>
            <w:r w:rsidR="001F5B42">
              <w:rPr>
                <w:noProof/>
                <w:webHidden/>
              </w:rPr>
              <w:fldChar w:fldCharType="separate"/>
            </w:r>
            <w:r w:rsidR="001F5B42">
              <w:rPr>
                <w:noProof/>
                <w:webHidden/>
              </w:rPr>
              <w:t>22</w:t>
            </w:r>
            <w:r w:rsidR="001F5B42">
              <w:rPr>
                <w:noProof/>
                <w:webHidden/>
              </w:rPr>
              <w:fldChar w:fldCharType="end"/>
            </w:r>
          </w:hyperlink>
        </w:p>
        <w:p w14:paraId="246C5394" w14:textId="77777777" w:rsidR="001F5B42" w:rsidRDefault="00000000">
          <w:pPr>
            <w:pStyle w:val="TOC1"/>
            <w:tabs>
              <w:tab w:val="left" w:pos="660"/>
              <w:tab w:val="right" w:leader="dot" w:pos="10456"/>
            </w:tabs>
            <w:rPr>
              <w:rFonts w:asciiTheme="minorHAnsi" w:eastAsiaTheme="minorEastAsia" w:hAnsiTheme="minorHAnsi"/>
              <w:noProof/>
              <w:color w:val="auto"/>
              <w:lang w:eastAsia="en-GB"/>
            </w:rPr>
          </w:pPr>
          <w:hyperlink w:anchor="_Toc38011846" w:history="1">
            <w:r w:rsidR="001F5B42" w:rsidRPr="005E7FDA">
              <w:rPr>
                <w:rStyle w:val="Hyperlink"/>
                <w:noProof/>
              </w:rPr>
              <w:t>26.</w:t>
            </w:r>
            <w:r w:rsidR="001F5B42">
              <w:rPr>
                <w:rFonts w:asciiTheme="minorHAnsi" w:eastAsiaTheme="minorEastAsia" w:hAnsiTheme="minorHAnsi"/>
                <w:noProof/>
                <w:color w:val="auto"/>
                <w:lang w:eastAsia="en-GB"/>
              </w:rPr>
              <w:tab/>
            </w:r>
            <w:r w:rsidR="001F5B42" w:rsidRPr="005E7FDA">
              <w:rPr>
                <w:rStyle w:val="Hyperlink"/>
                <w:noProof/>
              </w:rPr>
              <w:t>Appendix 2 - Abbreviated Mental Test Score (AMTS)</w:t>
            </w:r>
            <w:r w:rsidR="001F5B42">
              <w:rPr>
                <w:noProof/>
                <w:webHidden/>
              </w:rPr>
              <w:tab/>
            </w:r>
            <w:r w:rsidR="001F5B42">
              <w:rPr>
                <w:noProof/>
                <w:webHidden/>
              </w:rPr>
              <w:fldChar w:fldCharType="begin"/>
            </w:r>
            <w:r w:rsidR="001F5B42">
              <w:rPr>
                <w:noProof/>
                <w:webHidden/>
              </w:rPr>
              <w:instrText xml:space="preserve"> PAGEREF _Toc38011846 \h </w:instrText>
            </w:r>
            <w:r w:rsidR="001F5B42">
              <w:rPr>
                <w:noProof/>
                <w:webHidden/>
              </w:rPr>
            </w:r>
            <w:r w:rsidR="001F5B42">
              <w:rPr>
                <w:noProof/>
                <w:webHidden/>
              </w:rPr>
              <w:fldChar w:fldCharType="separate"/>
            </w:r>
            <w:r w:rsidR="001F5B42">
              <w:rPr>
                <w:noProof/>
                <w:webHidden/>
              </w:rPr>
              <w:t>22</w:t>
            </w:r>
            <w:r w:rsidR="001F5B42">
              <w:rPr>
                <w:noProof/>
                <w:webHidden/>
              </w:rPr>
              <w:fldChar w:fldCharType="end"/>
            </w:r>
          </w:hyperlink>
        </w:p>
        <w:p w14:paraId="1C76B5C4" w14:textId="4F4CF278" w:rsidR="00585453" w:rsidRDefault="00585453">
          <w:r>
            <w:rPr>
              <w:b/>
              <w:bCs/>
              <w:noProof/>
            </w:rPr>
            <w:fldChar w:fldCharType="end"/>
          </w:r>
        </w:p>
      </w:sdtContent>
    </w:sdt>
    <w:p w14:paraId="1C76B5C5" w14:textId="77777777" w:rsidR="00585453" w:rsidRDefault="6C3A9A98" w:rsidP="00A62445">
      <w:pPr>
        <w:pStyle w:val="Heading1"/>
      </w:pPr>
      <w:bookmarkStart w:id="0" w:name="_Toc38011782"/>
      <w:r>
        <w:t>Document history</w:t>
      </w:r>
      <w:bookmarkEnd w:id="0"/>
    </w:p>
    <w:p w14:paraId="1C76B5C6" w14:textId="77777777" w:rsidR="00A62445" w:rsidRPr="00A62445" w:rsidRDefault="00A62445" w:rsidP="00A62445">
      <w:pPr>
        <w:rPr>
          <w:sz w:val="2"/>
        </w:rPr>
      </w:pPr>
    </w:p>
    <w:p w14:paraId="1C76B5C7" w14:textId="77777777" w:rsidR="00F83151" w:rsidRPr="00A62445" w:rsidRDefault="00F83151" w:rsidP="00F83151">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318"/>
        <w:gridCol w:w="2334"/>
        <w:gridCol w:w="7030"/>
      </w:tblGrid>
      <w:tr w:rsidR="00F83151" w14:paraId="1C76B5CB" w14:textId="77777777" w:rsidTr="007A390D">
        <w:tc>
          <w:tcPr>
            <w:tcW w:w="1318" w:type="dxa"/>
            <w:tcBorders>
              <w:bottom w:val="single" w:sz="4" w:space="0" w:color="auto"/>
            </w:tcBorders>
            <w:shd w:val="clear" w:color="auto" w:fill="036D29"/>
            <w:vAlign w:val="center"/>
          </w:tcPr>
          <w:p w14:paraId="1C76B5C8" w14:textId="77777777" w:rsidR="00F83151" w:rsidRPr="00A62445" w:rsidRDefault="00F83151" w:rsidP="007A390D">
            <w:pPr>
              <w:jc w:val="center"/>
              <w:rPr>
                <w:color w:val="FFFFFF" w:themeColor="background1"/>
                <w:sz w:val="28"/>
              </w:rPr>
            </w:pPr>
            <w:r w:rsidRPr="00A62445">
              <w:rPr>
                <w:color w:val="FFFFFF" w:themeColor="background1"/>
                <w:sz w:val="28"/>
              </w:rPr>
              <w:t>Date</w:t>
            </w:r>
          </w:p>
        </w:tc>
        <w:tc>
          <w:tcPr>
            <w:tcW w:w="2334" w:type="dxa"/>
            <w:tcBorders>
              <w:bottom w:val="single" w:sz="4" w:space="0" w:color="auto"/>
            </w:tcBorders>
            <w:shd w:val="clear" w:color="auto" w:fill="036D29"/>
            <w:vAlign w:val="center"/>
          </w:tcPr>
          <w:p w14:paraId="1C76B5C9" w14:textId="77777777" w:rsidR="00F83151" w:rsidRPr="00A62445" w:rsidRDefault="00F83151" w:rsidP="007A390D">
            <w:pPr>
              <w:jc w:val="center"/>
              <w:rPr>
                <w:color w:val="FFFFFF" w:themeColor="background1"/>
                <w:sz w:val="28"/>
              </w:rPr>
            </w:pPr>
            <w:r w:rsidRPr="00A62445">
              <w:rPr>
                <w:color w:val="FFFFFF" w:themeColor="background1"/>
                <w:sz w:val="28"/>
              </w:rPr>
              <w:t>Manager</w:t>
            </w:r>
          </w:p>
        </w:tc>
        <w:tc>
          <w:tcPr>
            <w:tcW w:w="7030" w:type="dxa"/>
            <w:tcBorders>
              <w:bottom w:val="single" w:sz="4" w:space="0" w:color="auto"/>
            </w:tcBorders>
            <w:shd w:val="clear" w:color="auto" w:fill="036D29"/>
            <w:vAlign w:val="center"/>
          </w:tcPr>
          <w:p w14:paraId="1C76B5CA" w14:textId="77777777" w:rsidR="00F83151" w:rsidRPr="00A62445" w:rsidRDefault="00F83151" w:rsidP="007A390D">
            <w:pPr>
              <w:jc w:val="center"/>
              <w:rPr>
                <w:color w:val="FFFFFF" w:themeColor="background1"/>
                <w:sz w:val="28"/>
              </w:rPr>
            </w:pPr>
            <w:r w:rsidRPr="00A62445">
              <w:rPr>
                <w:color w:val="FFFFFF" w:themeColor="background1"/>
                <w:sz w:val="28"/>
              </w:rPr>
              <w:t>Comments</w:t>
            </w:r>
          </w:p>
        </w:tc>
      </w:tr>
      <w:tr w:rsidR="00F83151" w14:paraId="1C76B5CF" w14:textId="77777777" w:rsidTr="007A390D">
        <w:tc>
          <w:tcPr>
            <w:tcW w:w="1318" w:type="dxa"/>
            <w:tcBorders>
              <w:top w:val="single" w:sz="4" w:space="0" w:color="auto"/>
              <w:bottom w:val="single" w:sz="4" w:space="0" w:color="auto"/>
              <w:right w:val="single" w:sz="4" w:space="0" w:color="auto"/>
            </w:tcBorders>
            <w:vAlign w:val="center"/>
          </w:tcPr>
          <w:p w14:paraId="1C76B5CC" w14:textId="61DFF3FE" w:rsidR="00F83151" w:rsidRDefault="00F83151" w:rsidP="007A390D">
            <w:r>
              <w:t>1</w:t>
            </w:r>
            <w:r w:rsidR="00277429">
              <w:t>1</w:t>
            </w:r>
            <w:r>
              <w:t>/0</w:t>
            </w:r>
            <w:r w:rsidR="006D0174">
              <w:t>8</w:t>
            </w:r>
            <w:r>
              <w:t>/2019</w:t>
            </w:r>
          </w:p>
        </w:tc>
        <w:tc>
          <w:tcPr>
            <w:tcW w:w="2334" w:type="dxa"/>
            <w:tcBorders>
              <w:top w:val="single" w:sz="4" w:space="0" w:color="auto"/>
              <w:left w:val="single" w:sz="4" w:space="0" w:color="auto"/>
              <w:bottom w:val="single" w:sz="4" w:space="0" w:color="auto"/>
              <w:right w:val="single" w:sz="4" w:space="0" w:color="auto"/>
            </w:tcBorders>
            <w:vAlign w:val="center"/>
          </w:tcPr>
          <w:p w14:paraId="1C76B5CD" w14:textId="77777777" w:rsidR="00F83151" w:rsidRDefault="00F83151" w:rsidP="007A390D">
            <w:r w:rsidRPr="005D7158">
              <w:t>Carl Thomson</w:t>
            </w:r>
          </w:p>
        </w:tc>
        <w:tc>
          <w:tcPr>
            <w:tcW w:w="7030" w:type="dxa"/>
            <w:tcBorders>
              <w:top w:val="single" w:sz="4" w:space="0" w:color="auto"/>
              <w:left w:val="single" w:sz="4" w:space="0" w:color="auto"/>
              <w:bottom w:val="single" w:sz="4" w:space="0" w:color="auto"/>
            </w:tcBorders>
            <w:vAlign w:val="center"/>
          </w:tcPr>
          <w:p w14:paraId="1C76B5CE" w14:textId="77777777" w:rsidR="00F83151" w:rsidRDefault="00F83151" w:rsidP="007A390D">
            <w:r>
              <w:t>Published document</w:t>
            </w:r>
          </w:p>
        </w:tc>
      </w:tr>
      <w:tr w:rsidR="00F83151" w14:paraId="1C76B5D3" w14:textId="77777777" w:rsidTr="00FB396D">
        <w:tc>
          <w:tcPr>
            <w:tcW w:w="1318" w:type="dxa"/>
            <w:tcBorders>
              <w:top w:val="single" w:sz="4" w:space="0" w:color="auto"/>
              <w:bottom w:val="single" w:sz="4" w:space="0" w:color="auto"/>
              <w:right w:val="single" w:sz="4" w:space="0" w:color="auto"/>
            </w:tcBorders>
            <w:vAlign w:val="center"/>
          </w:tcPr>
          <w:p w14:paraId="1C76B5D0" w14:textId="7A0AA383" w:rsidR="00F83151" w:rsidRDefault="00277429" w:rsidP="007A390D">
            <w:r>
              <w:t>01</w:t>
            </w:r>
            <w:r w:rsidR="00F83151">
              <w:t>/</w:t>
            </w:r>
            <w:r w:rsidR="004E5529">
              <w:t>0</w:t>
            </w:r>
            <w:r>
              <w:t>2</w:t>
            </w:r>
            <w:r w:rsidR="00F83151">
              <w:t>/20</w:t>
            </w:r>
            <w:r w:rsidR="002618A4">
              <w:t>20</w:t>
            </w:r>
          </w:p>
        </w:tc>
        <w:tc>
          <w:tcPr>
            <w:tcW w:w="2334" w:type="dxa"/>
            <w:tcBorders>
              <w:top w:val="single" w:sz="4" w:space="0" w:color="auto"/>
              <w:left w:val="single" w:sz="4" w:space="0" w:color="auto"/>
              <w:bottom w:val="single" w:sz="4" w:space="0" w:color="auto"/>
              <w:right w:val="single" w:sz="4" w:space="0" w:color="auto"/>
            </w:tcBorders>
            <w:vAlign w:val="center"/>
          </w:tcPr>
          <w:p w14:paraId="1C76B5D1" w14:textId="77777777" w:rsidR="00F83151" w:rsidRDefault="00F83151" w:rsidP="007A390D">
            <w:r>
              <w:t>Reuben Dale</w:t>
            </w:r>
          </w:p>
        </w:tc>
        <w:tc>
          <w:tcPr>
            <w:tcW w:w="7030" w:type="dxa"/>
            <w:tcBorders>
              <w:top w:val="single" w:sz="4" w:space="0" w:color="auto"/>
              <w:left w:val="single" w:sz="4" w:space="0" w:color="auto"/>
              <w:bottom w:val="single" w:sz="4" w:space="0" w:color="auto"/>
            </w:tcBorders>
            <w:vAlign w:val="center"/>
          </w:tcPr>
          <w:p w14:paraId="1C76B5D2" w14:textId="052FDCC4" w:rsidR="00F83151" w:rsidRPr="00A62445" w:rsidRDefault="00E6444A" w:rsidP="007A390D">
            <w:r>
              <w:t>Updated styling and grammar</w:t>
            </w:r>
          </w:p>
        </w:tc>
      </w:tr>
      <w:tr w:rsidR="00FB396D" w14:paraId="2F6E8ECF" w14:textId="77777777" w:rsidTr="00F23292">
        <w:tc>
          <w:tcPr>
            <w:tcW w:w="1318" w:type="dxa"/>
            <w:tcBorders>
              <w:top w:val="single" w:sz="4" w:space="0" w:color="auto"/>
              <w:bottom w:val="single" w:sz="4" w:space="0" w:color="auto"/>
              <w:right w:val="single" w:sz="4" w:space="0" w:color="auto"/>
            </w:tcBorders>
            <w:vAlign w:val="center"/>
          </w:tcPr>
          <w:p w14:paraId="7EC8D91A" w14:textId="7277AACF" w:rsidR="00FB396D" w:rsidRDefault="00FB396D" w:rsidP="007A390D">
            <w:r>
              <w:t>April 2020</w:t>
            </w:r>
          </w:p>
        </w:tc>
        <w:tc>
          <w:tcPr>
            <w:tcW w:w="2334" w:type="dxa"/>
            <w:tcBorders>
              <w:top w:val="single" w:sz="4" w:space="0" w:color="auto"/>
              <w:left w:val="single" w:sz="4" w:space="0" w:color="auto"/>
              <w:bottom w:val="single" w:sz="4" w:space="0" w:color="auto"/>
              <w:right w:val="single" w:sz="4" w:space="0" w:color="auto"/>
            </w:tcBorders>
            <w:vAlign w:val="center"/>
          </w:tcPr>
          <w:p w14:paraId="7A3DC74F" w14:textId="41237A83" w:rsidR="00FB396D" w:rsidRDefault="00FB396D" w:rsidP="007A390D">
            <w:r>
              <w:t>Carl Thomson</w:t>
            </w:r>
          </w:p>
        </w:tc>
        <w:tc>
          <w:tcPr>
            <w:tcW w:w="7030" w:type="dxa"/>
            <w:tcBorders>
              <w:top w:val="single" w:sz="4" w:space="0" w:color="auto"/>
              <w:left w:val="single" w:sz="4" w:space="0" w:color="auto"/>
              <w:bottom w:val="single" w:sz="4" w:space="0" w:color="auto"/>
            </w:tcBorders>
            <w:vAlign w:val="center"/>
          </w:tcPr>
          <w:p w14:paraId="2F140E1F" w14:textId="2E4F8488" w:rsidR="00FB396D" w:rsidRDefault="00FB396D" w:rsidP="007A390D">
            <w:r>
              <w:t>Updates to EOP 9 (defibrillation), EOP13 (MH) and additions of EOP 15 (clinical handover), EOP16 (absconding Pt) and EOP 17 (obstetric emergencies)</w:t>
            </w:r>
          </w:p>
        </w:tc>
      </w:tr>
      <w:tr w:rsidR="00F23292" w14:paraId="5BC9C074" w14:textId="77777777" w:rsidTr="007A390D">
        <w:tc>
          <w:tcPr>
            <w:tcW w:w="1318" w:type="dxa"/>
            <w:tcBorders>
              <w:top w:val="single" w:sz="4" w:space="0" w:color="auto"/>
              <w:right w:val="single" w:sz="4" w:space="0" w:color="auto"/>
            </w:tcBorders>
            <w:vAlign w:val="center"/>
          </w:tcPr>
          <w:p w14:paraId="72E229D2" w14:textId="7BBCEF4C" w:rsidR="00F23292" w:rsidRDefault="00F23292" w:rsidP="007A390D">
            <w:r>
              <w:t>Feb 2023</w:t>
            </w:r>
          </w:p>
        </w:tc>
        <w:tc>
          <w:tcPr>
            <w:tcW w:w="2334" w:type="dxa"/>
            <w:tcBorders>
              <w:top w:val="single" w:sz="4" w:space="0" w:color="auto"/>
              <w:left w:val="single" w:sz="4" w:space="0" w:color="auto"/>
              <w:right w:val="single" w:sz="4" w:space="0" w:color="auto"/>
            </w:tcBorders>
            <w:vAlign w:val="center"/>
          </w:tcPr>
          <w:p w14:paraId="696B4224" w14:textId="772E6374" w:rsidR="00F23292" w:rsidRDefault="00F23292" w:rsidP="007A390D">
            <w:r>
              <w:t>Carl Thomson</w:t>
            </w:r>
          </w:p>
        </w:tc>
        <w:tc>
          <w:tcPr>
            <w:tcW w:w="7030" w:type="dxa"/>
            <w:tcBorders>
              <w:top w:val="single" w:sz="4" w:space="0" w:color="auto"/>
              <w:left w:val="single" w:sz="4" w:space="0" w:color="auto"/>
            </w:tcBorders>
            <w:vAlign w:val="center"/>
          </w:tcPr>
          <w:p w14:paraId="52D54BCC" w14:textId="1CF7C223" w:rsidR="00F23292" w:rsidRDefault="00F23292" w:rsidP="007A390D">
            <w:r>
              <w:t>Review &amp; update</w:t>
            </w:r>
          </w:p>
        </w:tc>
      </w:tr>
    </w:tbl>
    <w:p w14:paraId="1C76B5D4" w14:textId="20BDA468" w:rsidR="00F83151" w:rsidRDefault="00F83151" w:rsidP="00F83151">
      <w:r>
        <w:br w:type="page"/>
      </w:r>
    </w:p>
    <w:p w14:paraId="5A8D4213" w14:textId="77777777" w:rsidR="003671A0" w:rsidRPr="00433C0E" w:rsidRDefault="6C3A9A98" w:rsidP="00882FAA">
      <w:pPr>
        <w:pStyle w:val="Heading1"/>
      </w:pPr>
      <w:bookmarkStart w:id="1" w:name="_Toc38011783"/>
      <w:r>
        <w:lastRenderedPageBreak/>
        <w:t>Introduction</w:t>
      </w:r>
      <w:bookmarkEnd w:id="1"/>
    </w:p>
    <w:p w14:paraId="782CB475" w14:textId="663DF02F" w:rsidR="003671A0" w:rsidRDefault="6C3A9A98" w:rsidP="00882FAA">
      <w:r>
        <w:t>Viking Medical Solutions (VMS) has a set of Emergency Operations Procedures (EOPs) to assist its organisation &amp; clinical staff to remain in the scope of their own practice, to assist with management &amp; treatment of the most common encountered conditions and to identify specific skill procedural techniques for intervention.</w:t>
      </w:r>
    </w:p>
    <w:p w14:paraId="6613D95F" w14:textId="77777777" w:rsidR="003671A0" w:rsidRPr="00433C0E" w:rsidRDefault="6C3A9A98" w:rsidP="00882FAA">
      <w:pPr>
        <w:pStyle w:val="Heading1"/>
      </w:pPr>
      <w:bookmarkStart w:id="2" w:name="_Toc38011784"/>
      <w:r>
        <w:t>Scope</w:t>
      </w:r>
      <w:bookmarkEnd w:id="2"/>
    </w:p>
    <w:p w14:paraId="22870EDE" w14:textId="77777777" w:rsidR="003671A0" w:rsidRDefault="003671A0" w:rsidP="00882FAA">
      <w:r>
        <w:t xml:space="preserve">It remains vitally important that all VMS staff only perform skills &amp; duties in line with their clinical scope of practice.  This is </w:t>
      </w:r>
      <w:proofErr w:type="gramStart"/>
      <w:r>
        <w:t>actually easier</w:t>
      </w:r>
      <w:proofErr w:type="gramEnd"/>
      <w:r>
        <w:t xml:space="preserve"> for the registered healthcare professional who has specific regulatory body requirements and competencies that are clearly defined. This policy will reinforce those and provide company guidance to non-registered clinical staff.</w:t>
      </w:r>
    </w:p>
    <w:p w14:paraId="32523011" w14:textId="77777777" w:rsidR="003671A0" w:rsidRDefault="003671A0" w:rsidP="00882FAA">
      <w:r>
        <w:t>This policy will include skill procedural techniques and the most common emergency conditions encountered. VMS will draw upon legislation &amp; guidance from the following:</w:t>
      </w:r>
    </w:p>
    <w:p w14:paraId="160AD8B7" w14:textId="77777777" w:rsidR="003671A0" w:rsidRDefault="003671A0" w:rsidP="00702B1E">
      <w:pPr>
        <w:pStyle w:val="ListParagraph"/>
        <w:numPr>
          <w:ilvl w:val="0"/>
          <w:numId w:val="6"/>
        </w:numPr>
      </w:pPr>
      <w:r>
        <w:t>National Institute for Clinical Excellence (NICE)</w:t>
      </w:r>
    </w:p>
    <w:p w14:paraId="3928A478" w14:textId="77777777" w:rsidR="003671A0" w:rsidRDefault="003671A0" w:rsidP="00702B1E">
      <w:pPr>
        <w:pStyle w:val="ListParagraph"/>
        <w:numPr>
          <w:ilvl w:val="0"/>
          <w:numId w:val="6"/>
        </w:numPr>
      </w:pPr>
      <w:r>
        <w:t>Joint Royal College Ambulance Liaison Committee (JRCALC)</w:t>
      </w:r>
    </w:p>
    <w:p w14:paraId="673A6E14" w14:textId="77777777" w:rsidR="003671A0" w:rsidRDefault="003671A0" w:rsidP="00702B1E">
      <w:pPr>
        <w:pStyle w:val="ListParagraph"/>
        <w:numPr>
          <w:ilvl w:val="0"/>
          <w:numId w:val="6"/>
        </w:numPr>
      </w:pPr>
      <w:r>
        <w:t>Resuscitation Council (UK)</w:t>
      </w:r>
    </w:p>
    <w:p w14:paraId="0C66ED40" w14:textId="0BD4D8DA" w:rsidR="003671A0" w:rsidRDefault="003671A0" w:rsidP="00702B1E">
      <w:pPr>
        <w:pStyle w:val="ListParagraph"/>
        <w:numPr>
          <w:ilvl w:val="0"/>
          <w:numId w:val="6"/>
        </w:numPr>
      </w:pPr>
      <w:r>
        <w:t>NHS England – New Ambulance Standards</w:t>
      </w:r>
    </w:p>
    <w:p w14:paraId="63A86F56" w14:textId="77777777" w:rsidR="003671A0" w:rsidRDefault="6C3A9A98" w:rsidP="00882FAA">
      <w:pPr>
        <w:pStyle w:val="Heading1"/>
      </w:pPr>
      <w:bookmarkStart w:id="3" w:name="_Toc38011785"/>
      <w:r>
        <w:t>EOP Performance Indicators</w:t>
      </w:r>
      <w:bookmarkEnd w:id="3"/>
    </w:p>
    <w:p w14:paraId="4FC43432" w14:textId="01F201E6" w:rsidR="003671A0" w:rsidRPr="006407B2" w:rsidRDefault="003671A0" w:rsidP="00882FAA">
      <w:r>
        <w:t xml:space="preserve">VMS for a period of 12 months will audit 2 EOPs under EOP performance indicators as part of company quality assurance. </w:t>
      </w:r>
      <w:proofErr w:type="gramStart"/>
      <w:r>
        <w:t>Similar to</w:t>
      </w:r>
      <w:proofErr w:type="gramEnd"/>
      <w:r>
        <w:t xml:space="preserve"> that of NHS Clinical Performance Indicators (CPIs). The </w:t>
      </w:r>
      <w:r w:rsidR="00FB396D">
        <w:t xml:space="preserve">clinical </w:t>
      </w:r>
      <w:r>
        <w:t xml:space="preserve">director via Patient Record forms will audit 2 x chosen EOPs as stated during QA meetings. </w:t>
      </w:r>
    </w:p>
    <w:p w14:paraId="351348F7" w14:textId="08BB6277" w:rsidR="003671A0" w:rsidRPr="000B6ED2" w:rsidRDefault="6C3A9A98" w:rsidP="00882FAA">
      <w:pPr>
        <w:pStyle w:val="Heading1"/>
      </w:pPr>
      <w:bookmarkStart w:id="4" w:name="_Toc38011786"/>
      <w:r>
        <w:t>Responsibilities</w:t>
      </w:r>
      <w:bookmarkEnd w:id="4"/>
    </w:p>
    <w:p w14:paraId="4CB5B943" w14:textId="51D99E36" w:rsidR="00E70B0C" w:rsidRDefault="00E70B0C" w:rsidP="00E70B0C">
      <w:pPr>
        <w:pStyle w:val="Heading2"/>
      </w:pPr>
      <w:bookmarkStart w:id="5" w:name="_Toc38011787"/>
      <w:r>
        <w:t>Viking Medical Solutions</w:t>
      </w:r>
      <w:bookmarkEnd w:id="5"/>
    </w:p>
    <w:p w14:paraId="3FE30DA9" w14:textId="17BD1AB1" w:rsidR="003671A0" w:rsidRDefault="003671A0" w:rsidP="00E70B0C">
      <w:r>
        <w:t>It will remain the medical director’s responsibility to ensure that all clinical staff are familiar with this policy, where it can be found, that it is included into company induction and that it is subjected to the usual policy review process as declared in the VMS Audit &amp; Review of Policies Policy. It will be the Operations managers responsibility that a copy can be found on all operational vehicular resources.</w:t>
      </w:r>
    </w:p>
    <w:p w14:paraId="048FF5BF" w14:textId="5F811877" w:rsidR="003671A0" w:rsidRPr="000B6ED2" w:rsidRDefault="003671A0" w:rsidP="00E70B0C">
      <w:pPr>
        <w:pStyle w:val="Heading2"/>
      </w:pPr>
      <w:bookmarkStart w:id="6" w:name="_Toc38011788"/>
      <w:r w:rsidRPr="000B6ED2">
        <w:t>Employee</w:t>
      </w:r>
      <w:bookmarkEnd w:id="6"/>
    </w:p>
    <w:p w14:paraId="21D362B3" w14:textId="77777777" w:rsidR="003671A0" w:rsidRDefault="003671A0" w:rsidP="00E70B0C">
      <w:r>
        <w:t>It will be the employee’s responsibility to remain and operate only at the clinical level of their grade, to be familiar with this VMS policy and other clinical policies such as defibrillation, clinical supervision, consent and capacity etc.</w:t>
      </w:r>
    </w:p>
    <w:p w14:paraId="457E3D5A" w14:textId="77777777" w:rsidR="003671A0" w:rsidRDefault="003671A0" w:rsidP="00E70B0C">
      <w:r>
        <w:t>In the event of a situation that falls outside of scope of practice or knowledge the following measures can be considered:</w:t>
      </w:r>
    </w:p>
    <w:p w14:paraId="170474BF" w14:textId="77777777" w:rsidR="003671A0" w:rsidRDefault="003671A0" w:rsidP="00702B1E">
      <w:pPr>
        <w:pStyle w:val="ListParagraph"/>
        <w:numPr>
          <w:ilvl w:val="0"/>
          <w:numId w:val="7"/>
        </w:numPr>
      </w:pPr>
      <w:r>
        <w:t>To request a VMS Paramedic to scene</w:t>
      </w:r>
    </w:p>
    <w:p w14:paraId="20FF8F11" w14:textId="77777777" w:rsidR="003671A0" w:rsidRDefault="003671A0" w:rsidP="00702B1E">
      <w:pPr>
        <w:pStyle w:val="ListParagraph"/>
        <w:numPr>
          <w:ilvl w:val="0"/>
          <w:numId w:val="7"/>
        </w:numPr>
      </w:pPr>
      <w:r>
        <w:lastRenderedPageBreak/>
        <w:t>To call the VMS emergency advice line in accordance with the emergency arrangement section of the Clinical Supervision Policy (appendix 1)</w:t>
      </w:r>
    </w:p>
    <w:p w14:paraId="0D77676A" w14:textId="70FDAE25" w:rsidR="003671A0" w:rsidRPr="00E70B0C" w:rsidRDefault="003671A0" w:rsidP="00702B1E">
      <w:pPr>
        <w:pStyle w:val="ListParagraph"/>
        <w:numPr>
          <w:ilvl w:val="0"/>
          <w:numId w:val="7"/>
        </w:numPr>
      </w:pPr>
      <w:r>
        <w:t>To call 999 and ask for the relevant emergency service</w:t>
      </w:r>
    </w:p>
    <w:p w14:paraId="38C70063" w14:textId="77777777" w:rsidR="003671A0" w:rsidRPr="00626DFD" w:rsidRDefault="6C3A9A98" w:rsidP="00E70B0C">
      <w:pPr>
        <w:pStyle w:val="Heading1"/>
      </w:pPr>
      <w:bookmarkStart w:id="7" w:name="_Toc38011789"/>
      <w:r>
        <w:t>EOP 1 Airway Management</w:t>
      </w:r>
      <w:bookmarkEnd w:id="7"/>
    </w:p>
    <w:p w14:paraId="45669641" w14:textId="77777777" w:rsidR="003671A0" w:rsidRPr="00626DFD" w:rsidRDefault="003671A0" w:rsidP="00E50269">
      <w:pPr>
        <w:pStyle w:val="Heading2"/>
      </w:pPr>
      <w:bookmarkStart w:id="8" w:name="_Toc38011790"/>
      <w:r w:rsidRPr="00626DFD">
        <w:t>General Principles</w:t>
      </w:r>
      <w:bookmarkEnd w:id="8"/>
    </w:p>
    <w:p w14:paraId="0B9F0F9D" w14:textId="77777777" w:rsidR="003671A0" w:rsidRDefault="003671A0" w:rsidP="00E50269">
      <w:r>
        <w:t xml:space="preserve">Assessment of airway patency, and potential threats to patency, must form part of the initial examination of all patients </w:t>
      </w:r>
    </w:p>
    <w:p w14:paraId="70269EE6" w14:textId="77777777" w:rsidR="003671A0" w:rsidRDefault="003671A0" w:rsidP="00E50269">
      <w:r>
        <w:t xml:space="preserve">Where active airway management is required, a stepwise approach incorporating essential airway manoeuvres progressing to more advanced techniques where clinically indicated should be employed. </w:t>
      </w:r>
    </w:p>
    <w:p w14:paraId="14AAC57C" w14:textId="77777777" w:rsidR="003671A0" w:rsidRDefault="003671A0" w:rsidP="00E50269">
      <w:r>
        <w:t xml:space="preserve">Staff must act within their scope of practice at all times and must not attempt to perform techniques for which they have not received approved training. </w:t>
      </w:r>
    </w:p>
    <w:p w14:paraId="7666D71F" w14:textId="77777777" w:rsidR="003671A0" w:rsidRDefault="003671A0" w:rsidP="00E50269">
      <w:r>
        <w:t xml:space="preserve">Students on an approved training programme may assist with or undertake airway management skills commensurate with their level of training. This is at the discretion of the lead clinician, who shall at all times remain directly responsible for the care of the patient and must provide continuous supervision to the student / non-registered staff throughout the procedure. </w:t>
      </w:r>
    </w:p>
    <w:p w14:paraId="6257BF7D" w14:textId="77777777" w:rsidR="003671A0" w:rsidRDefault="003671A0" w:rsidP="00E50269">
      <w:r>
        <w:t>In cases where difficulties are encountered in achieving adequate airway management, early consideration should be given to accessing senior support, either by mobilising additional senior clinical resources to the scene or initiating early transportation to an appropriate hospital. Staff must not unduly prolong on-scene time where an unmanageable airway is identified.</w:t>
      </w:r>
    </w:p>
    <w:p w14:paraId="5B5A08BB" w14:textId="77777777" w:rsidR="003671A0" w:rsidRDefault="003671A0" w:rsidP="00E50269">
      <w:pPr>
        <w:pStyle w:val="Heading2"/>
      </w:pPr>
      <w:bookmarkStart w:id="9" w:name="_Toc38011791"/>
      <w:r w:rsidRPr="006258D6">
        <w:t>Escalation</w:t>
      </w:r>
      <w:bookmarkEnd w:id="9"/>
    </w:p>
    <w:p w14:paraId="280DE479" w14:textId="77777777" w:rsidR="003671A0" w:rsidRDefault="003671A0" w:rsidP="00E50269">
      <w:r>
        <w:t>In all circumstance of airway difficulty – default 999 and then call/radio VMS online clinical for support &amp; advice.</w:t>
      </w:r>
    </w:p>
    <w:p w14:paraId="3802B712" w14:textId="77777777" w:rsidR="003671A0" w:rsidRDefault="003671A0" w:rsidP="00E50269">
      <w:r>
        <w:t xml:space="preserve">Paramedic to follow escalation diagram below </w:t>
      </w:r>
    </w:p>
    <w:p w14:paraId="5B360175" w14:textId="77777777" w:rsidR="003671A0" w:rsidRPr="00626DFD" w:rsidRDefault="003671A0" w:rsidP="00E50269">
      <w:pPr>
        <w:pStyle w:val="Heading2"/>
      </w:pPr>
      <w:bookmarkStart w:id="10" w:name="_Toc38011792"/>
      <w:r w:rsidRPr="00626DFD">
        <w:t>Essential Airway Management</w:t>
      </w:r>
      <w:bookmarkEnd w:id="10"/>
      <w:r w:rsidRPr="00626DFD">
        <w:t xml:space="preserve"> </w:t>
      </w:r>
    </w:p>
    <w:p w14:paraId="41E2D021" w14:textId="77777777" w:rsidR="003671A0" w:rsidRDefault="003671A0" w:rsidP="00E50269">
      <w:r>
        <w:t xml:space="preserve">All clinical staff will undergo training in essential airway management. </w:t>
      </w:r>
    </w:p>
    <w:p w14:paraId="355747AC" w14:textId="77777777" w:rsidR="003671A0" w:rsidRDefault="003671A0" w:rsidP="00E50269">
      <w:r>
        <w:t>Essential airway management manoeuvres must be undertaken in all patients requiring airway intervention including the use of simple airway adjuncts where appropriate prior to escalating to advanced airway management techniques.</w:t>
      </w:r>
    </w:p>
    <w:p w14:paraId="70656879" w14:textId="77777777" w:rsidR="003671A0" w:rsidRPr="00B26090" w:rsidRDefault="003671A0" w:rsidP="00E50269">
      <w:pPr>
        <w:pStyle w:val="Heading2"/>
      </w:pPr>
      <w:bookmarkStart w:id="11" w:name="_Toc38011793"/>
      <w:r w:rsidRPr="00B26090">
        <w:t>Advanced Airway Management – Supraglottic Devices</w:t>
      </w:r>
      <w:bookmarkEnd w:id="11"/>
      <w:r w:rsidRPr="00B26090">
        <w:t xml:space="preserve"> </w:t>
      </w:r>
    </w:p>
    <w:p w14:paraId="7D65E5BC" w14:textId="77777777" w:rsidR="003671A0" w:rsidRDefault="003671A0" w:rsidP="00E50269">
      <w:r>
        <w:t xml:space="preserve">All paramedics will undergo training in the use of supraglottic devices in adults, children and infants. </w:t>
      </w:r>
    </w:p>
    <w:p w14:paraId="492B6032" w14:textId="77777777" w:rsidR="003671A0" w:rsidRDefault="003671A0" w:rsidP="00E50269">
      <w:r>
        <w:t xml:space="preserve">EMT and EAC staff who have undergone Trust-approved training may utilise supraglottic airways exclusively in adult patients. </w:t>
      </w:r>
    </w:p>
    <w:p w14:paraId="20164498" w14:textId="77777777" w:rsidR="003671A0" w:rsidRDefault="003671A0" w:rsidP="00E50269">
      <w:r>
        <w:t xml:space="preserve">Prior to use of a supraglottic airway, the necessary equipment should be prepared </w:t>
      </w:r>
    </w:p>
    <w:p w14:paraId="11523A50" w14:textId="77777777" w:rsidR="003671A0" w:rsidRDefault="003671A0" w:rsidP="00F047D1">
      <w:r>
        <w:lastRenderedPageBreak/>
        <w:t xml:space="preserve">Immediately prior to insertion, the operator must instrument the airway using an appropriately sized laryngoscope to perform a visual check for any obstruction. Any obstruction must be removed prior to insertion of a supraglottic device. </w:t>
      </w:r>
    </w:p>
    <w:p w14:paraId="1A93C04B" w14:textId="77777777" w:rsidR="003671A0" w:rsidRDefault="003671A0" w:rsidP="00F047D1">
      <w:r>
        <w:t xml:space="preserve">End Tidal CO2 incorporating waveform capnography must be applied immediately post insertion of an SGA and maintained throughout the time that the VMS clinician is responsible for the patient. A </w:t>
      </w:r>
      <w:proofErr w:type="spellStart"/>
      <w:r>
        <w:t>A</w:t>
      </w:r>
      <w:proofErr w:type="spellEnd"/>
      <w:r>
        <w:t xml:space="preserve"> recorded capnography reading must be applied to all PRFs. </w:t>
      </w:r>
    </w:p>
    <w:p w14:paraId="3144BDB0" w14:textId="77777777" w:rsidR="003671A0" w:rsidRDefault="003671A0" w:rsidP="00F047D1">
      <w:r>
        <w:t>Insertion of an orogastric or suctioning tube via a supraglottic device is restricted to paramedics who have undergone appropriate training.</w:t>
      </w:r>
    </w:p>
    <w:p w14:paraId="352DC482" w14:textId="77777777" w:rsidR="003671A0" w:rsidRDefault="003671A0" w:rsidP="008B0648">
      <w:pPr>
        <w:pStyle w:val="Heading2"/>
      </w:pPr>
      <w:bookmarkStart w:id="12" w:name="_Toc38011794"/>
      <w:r w:rsidRPr="00B26090">
        <w:t>Advanced Airway Management – Endotracheal Intubation</w:t>
      </w:r>
      <w:bookmarkEnd w:id="12"/>
      <w:r>
        <w:t xml:space="preserve"> </w:t>
      </w:r>
    </w:p>
    <w:p w14:paraId="37D87237" w14:textId="77777777" w:rsidR="003671A0" w:rsidRDefault="003671A0" w:rsidP="008B0648">
      <w:r>
        <w:t xml:space="preserve">All paramedics and EMT/EAC staff will receive training to enable them to assist with the procedure of endotracheal intubation. </w:t>
      </w:r>
    </w:p>
    <w:p w14:paraId="05A26A4C" w14:textId="77777777" w:rsidR="003671A0" w:rsidRDefault="003671A0" w:rsidP="008B0648">
      <w:r>
        <w:t xml:space="preserve">Paramedics who obtained professional registration after the 1st June 2010 are not permitted to perform endotracheal intubation unless evidence can be provided of competency. </w:t>
      </w:r>
    </w:p>
    <w:p w14:paraId="42D48F92" w14:textId="77777777" w:rsidR="003671A0" w:rsidRDefault="003671A0" w:rsidP="008B0648">
      <w:r>
        <w:t xml:space="preserve">Paramedics previously trained in endotracheal intubation prior to 1st June 2010 may continue to practice the technique subject to those stipulated by the relevant professional and regulatory bodies. </w:t>
      </w:r>
    </w:p>
    <w:p w14:paraId="6F94A316" w14:textId="77777777" w:rsidR="003671A0" w:rsidRDefault="003671A0" w:rsidP="008B0648">
      <w:r>
        <w:t xml:space="preserve">Staff not previously authorised to perform endotracheal intubation may undergo VMS approved training to undertake endotracheal intubation and will be authorised to perform the procedure upon completion of the approved development programme. </w:t>
      </w:r>
    </w:p>
    <w:p w14:paraId="34417509" w14:textId="77777777" w:rsidR="003671A0" w:rsidRDefault="003671A0" w:rsidP="008B0648">
      <w:r>
        <w:t xml:space="preserve">Prior to an endotracheal intubation attempt, the necessary equipment should be prepared to facilitate safe and efficient tracheal intubation. </w:t>
      </w:r>
    </w:p>
    <w:p w14:paraId="4E339F6E" w14:textId="77777777" w:rsidR="003671A0" w:rsidRDefault="003671A0" w:rsidP="008B0648">
      <w:r>
        <w:t xml:space="preserve">The </w:t>
      </w:r>
      <w:proofErr w:type="spellStart"/>
      <w:r>
        <w:t>intubator</w:t>
      </w:r>
      <w:proofErr w:type="spellEnd"/>
      <w:r>
        <w:t xml:space="preserve"> should be assisted by a second clinician who is familiar with the technique and able to act in the capacity of ‘skilled assistant’. </w:t>
      </w:r>
    </w:p>
    <w:p w14:paraId="2D780B8A" w14:textId="77777777" w:rsidR="003671A0" w:rsidRDefault="003671A0" w:rsidP="008B0648">
      <w:r>
        <w:t xml:space="preserve">A bougie must be used to facilitate endotracheal intubation, except in cases where this would impede the attempt (e.g. excessive flexibility due to heat). </w:t>
      </w:r>
    </w:p>
    <w:p w14:paraId="715F7908" w14:textId="77777777" w:rsidR="003671A0" w:rsidRDefault="003671A0" w:rsidP="008B0648">
      <w:r>
        <w:t xml:space="preserve">End tidal CO2 incorporating waveform capnography must be applied immediately post intubation and maintained throughout the time that the VMS clinician is responsible for the patient. A capnography reading must be recorded of the PRF. </w:t>
      </w:r>
    </w:p>
    <w:p w14:paraId="76B3282E" w14:textId="77777777" w:rsidR="003671A0" w:rsidRDefault="003671A0" w:rsidP="008B0648">
      <w:r>
        <w:t xml:space="preserve">The absence of a clear box-shaped waveform capnograph trace post intubation must prompt immediate reassessment of the airway with rapid extubation and ventilation via essential airway manoeuvres if required. </w:t>
      </w:r>
    </w:p>
    <w:p w14:paraId="52196BB7" w14:textId="736630D0" w:rsidR="003671A0" w:rsidRDefault="003671A0" w:rsidP="008B0648">
      <w:r>
        <w:t>Any actual or potential unrecognised oesophageal intubation must be immediately reported as an incident via the company incident reporting system</w:t>
      </w:r>
      <w:r w:rsidR="00F23292">
        <w:t xml:space="preserve">. </w:t>
      </w:r>
      <w:r>
        <w:t xml:space="preserve">Any member of staff suspected of performing unrecognised </w:t>
      </w:r>
      <w:proofErr w:type="spellStart"/>
      <w:r>
        <w:t>oesopheageal</w:t>
      </w:r>
      <w:proofErr w:type="spellEnd"/>
      <w:r>
        <w:t xml:space="preserve"> intubation will have the skill of endotracheal intubation formally rescinded by the Medical Director until supportive training measure are in place and competency redeemed.</w:t>
      </w:r>
    </w:p>
    <w:p w14:paraId="344620D3" w14:textId="529157F4" w:rsidR="003671A0" w:rsidRDefault="008B0648" w:rsidP="008B0648">
      <w:r>
        <w:t>D</w:t>
      </w:r>
      <w:r w:rsidR="003671A0">
        <w:t xml:space="preserve">efault 999 and then call/radio VMS online clinical </w:t>
      </w:r>
    </w:p>
    <w:p w14:paraId="01661439" w14:textId="77777777" w:rsidR="003671A0" w:rsidRDefault="003671A0" w:rsidP="008B0648">
      <w:pPr>
        <w:pStyle w:val="Heading2"/>
      </w:pPr>
      <w:bookmarkStart w:id="13" w:name="_Toc38011795"/>
      <w:r>
        <w:lastRenderedPageBreak/>
        <w:t>Paramedic Escalation Process</w:t>
      </w:r>
      <w:bookmarkEnd w:id="13"/>
    </w:p>
    <w:p w14:paraId="7D673A09" w14:textId="1E2CA9F8" w:rsidR="003671A0" w:rsidRPr="008B0648" w:rsidRDefault="003671A0" w:rsidP="008B0648">
      <w:pPr>
        <w:tabs>
          <w:tab w:val="left" w:pos="1013"/>
        </w:tabs>
        <w:jc w:val="center"/>
      </w:pPr>
      <w:r>
        <w:rPr>
          <w:noProof/>
          <w:lang w:eastAsia="en-GB"/>
        </w:rPr>
        <w:drawing>
          <wp:inline distT="0" distB="0" distL="0" distR="0" wp14:anchorId="6BB167CC" wp14:editId="0FE7DBD2">
            <wp:extent cx="4285615" cy="5351145"/>
            <wp:effectExtent l="0" t="0" r="635" b="1905"/>
            <wp:docPr id="7" name="Picture 7" descr="Image result for airway adjuncts cas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irway adjuncts casc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5351145"/>
                    </a:xfrm>
                    <a:prstGeom prst="rect">
                      <a:avLst/>
                    </a:prstGeom>
                    <a:noFill/>
                    <a:ln>
                      <a:noFill/>
                    </a:ln>
                  </pic:spPr>
                </pic:pic>
              </a:graphicData>
            </a:graphic>
          </wp:inline>
        </w:drawing>
      </w:r>
    </w:p>
    <w:p w14:paraId="7C2A55F7" w14:textId="77777777" w:rsidR="003671A0" w:rsidRPr="003D38BE" w:rsidRDefault="003671A0" w:rsidP="008B0648">
      <w:pPr>
        <w:pStyle w:val="Heading2"/>
      </w:pPr>
      <w:bookmarkStart w:id="14" w:name="_Toc38011796"/>
      <w:r w:rsidRPr="003D38BE">
        <w:t xml:space="preserve">Drug facilitated maintenance of an advanced </w:t>
      </w:r>
      <w:r w:rsidRPr="008B0648">
        <w:t>airway</w:t>
      </w:r>
      <w:bookmarkEnd w:id="14"/>
      <w:r w:rsidRPr="003D38BE">
        <w:t xml:space="preserve"> </w:t>
      </w:r>
    </w:p>
    <w:p w14:paraId="7F30D7BE" w14:textId="77777777" w:rsidR="003671A0" w:rsidRDefault="003671A0" w:rsidP="008B0648">
      <w:r>
        <w:t xml:space="preserve">The use of pharmacological agents including sedatives and/or analgesics to facilitate tolerance of an advanced airway is restricted to suitably trained and experienced Doctors employed by the VMS and </w:t>
      </w:r>
      <w:proofErr w:type="gramStart"/>
      <w:r>
        <w:t>whom</w:t>
      </w:r>
      <w:proofErr w:type="gramEnd"/>
      <w:r>
        <w:t xml:space="preserve"> are licensed to use said pharmacological agents. </w:t>
      </w:r>
    </w:p>
    <w:p w14:paraId="0FD18D56" w14:textId="77777777" w:rsidR="003671A0" w:rsidRDefault="003671A0" w:rsidP="008B0648">
      <w:r>
        <w:t xml:space="preserve">No clinical grade below that of doctor will perform </w:t>
      </w:r>
      <w:r w:rsidRPr="003D38BE">
        <w:t>Drug facilitated maintenance of an advanced airway</w:t>
      </w:r>
      <w:r>
        <w:t>.</w:t>
      </w:r>
    </w:p>
    <w:p w14:paraId="7527D2B6" w14:textId="77777777" w:rsidR="003671A0" w:rsidRPr="003D38BE" w:rsidRDefault="003671A0" w:rsidP="008B0648">
      <w:pPr>
        <w:pStyle w:val="Heading2"/>
      </w:pPr>
      <w:bookmarkStart w:id="15" w:name="_Toc38011797"/>
      <w:r w:rsidRPr="003D38BE">
        <w:t>Needle and Surgical Cricothyroidotomy</w:t>
      </w:r>
      <w:bookmarkEnd w:id="15"/>
      <w:r w:rsidRPr="003D38BE">
        <w:t xml:space="preserve"> </w:t>
      </w:r>
    </w:p>
    <w:p w14:paraId="13CB9258" w14:textId="77777777" w:rsidR="003671A0" w:rsidRDefault="003671A0" w:rsidP="008B0648">
      <w:r>
        <w:t xml:space="preserve">All paramedics will have received training in, and be authorised to perform the procedure of needle cricothyroidotomy in patients. </w:t>
      </w:r>
    </w:p>
    <w:p w14:paraId="03BA081F" w14:textId="77777777" w:rsidR="003671A0" w:rsidRDefault="003671A0" w:rsidP="008B0648">
      <w:r>
        <w:t xml:space="preserve">The procedure of surgical cricothyroidotomy is restricted exclusively to Advanced Paramedic Practitioners (Critical Care) and Doctors employed by the VMS. </w:t>
      </w:r>
    </w:p>
    <w:p w14:paraId="12D6520D" w14:textId="77777777" w:rsidR="003671A0" w:rsidRDefault="003671A0" w:rsidP="008B0648">
      <w:r>
        <w:t>The sole indication for cricothyroidotomy is the true ‘cannot intubate, cannot oxygenate’ airway scenario where all other techniques have proven inadequate.</w:t>
      </w:r>
    </w:p>
    <w:p w14:paraId="43166675" w14:textId="77777777" w:rsidR="003671A0" w:rsidRPr="003D38BE" w:rsidRDefault="003671A0" w:rsidP="005C16E2">
      <w:pPr>
        <w:pStyle w:val="Heading2"/>
      </w:pPr>
      <w:bookmarkStart w:id="16" w:name="_Toc38011798"/>
      <w:r w:rsidRPr="003D38BE">
        <w:lastRenderedPageBreak/>
        <w:t xml:space="preserve">Needle </w:t>
      </w:r>
      <w:r>
        <w:t>Thoracostomy (Chest Decompression)</w:t>
      </w:r>
      <w:bookmarkEnd w:id="16"/>
      <w:r w:rsidRPr="003D38BE">
        <w:t xml:space="preserve"> </w:t>
      </w:r>
    </w:p>
    <w:p w14:paraId="4D657703" w14:textId="77777777" w:rsidR="003671A0" w:rsidRDefault="003671A0" w:rsidP="005C16E2">
      <w:r>
        <w:t xml:space="preserve">All paramedics will have received training in and be authorised to perform the procedure of needle chest decompression. </w:t>
      </w:r>
    </w:p>
    <w:p w14:paraId="48938621" w14:textId="77777777" w:rsidR="003671A0" w:rsidRDefault="003671A0" w:rsidP="005C16E2">
      <w:r>
        <w:t xml:space="preserve">The procedure of needle chest </w:t>
      </w:r>
      <w:proofErr w:type="gramStart"/>
      <w:r>
        <w:t>decompression  is</w:t>
      </w:r>
      <w:proofErr w:type="gramEnd"/>
      <w:r>
        <w:t xml:space="preserve"> restricted exclusively Paramedic and those registered professionals who can evidence the required training</w:t>
      </w:r>
    </w:p>
    <w:p w14:paraId="76FD0F5D" w14:textId="23C8A1F8" w:rsidR="003671A0" w:rsidRDefault="003671A0" w:rsidP="00634521">
      <w:r>
        <w:t>The sole indication for needle chest decompression is true ‘lung collapse’ identified by paradoxical chest movement, hyper-resonance of effected lung, tracheal deviation accompanied with difficulty in breathing and significant reduction in SPo2.</w:t>
      </w:r>
    </w:p>
    <w:p w14:paraId="65434E61" w14:textId="77777777" w:rsidR="003671A0" w:rsidRPr="003D38BE" w:rsidRDefault="6C3A9A98" w:rsidP="005C16E2">
      <w:pPr>
        <w:pStyle w:val="Heading1"/>
      </w:pPr>
      <w:bookmarkStart w:id="17" w:name="_Toc38011799"/>
      <w:r>
        <w:t>EOP2 Cardiac Arrest Management</w:t>
      </w:r>
      <w:bookmarkEnd w:id="17"/>
    </w:p>
    <w:p w14:paraId="6222D925" w14:textId="77777777" w:rsidR="003671A0" w:rsidRPr="00634521" w:rsidRDefault="003671A0" w:rsidP="00634521">
      <w:r w:rsidRPr="00634521">
        <w:t>All VMS resuscitation attempts will be in line with guidelines set by the Resuscitation Council (UK)</w:t>
      </w:r>
    </w:p>
    <w:p w14:paraId="6DF14E95" w14:textId="77777777" w:rsidR="003671A0" w:rsidRPr="00634521" w:rsidRDefault="003671A0" w:rsidP="00634521">
      <w:r w:rsidRPr="00634521">
        <w:t>All unregistered clinical staff &amp; registered staff who are not Advanced Life Support (ALS) trained will follow the Basic Life Support (BLS) algorithm and all registered staff with appropriate ALS training will follow the Advanced Life Support (ALS) algorithm</w:t>
      </w:r>
    </w:p>
    <w:p w14:paraId="58F8ED82" w14:textId="77777777" w:rsidR="003671A0" w:rsidRPr="00B7040A" w:rsidRDefault="003671A0" w:rsidP="00634521">
      <w:pPr>
        <w:pStyle w:val="Heading2"/>
      </w:pPr>
      <w:bookmarkStart w:id="18" w:name="_Toc38011800"/>
      <w:r w:rsidRPr="00B7040A">
        <w:t>BLS Algorithm</w:t>
      </w:r>
      <w:bookmarkEnd w:id="18"/>
    </w:p>
    <w:p w14:paraId="60BC7A81" w14:textId="77777777" w:rsidR="003671A0" w:rsidRDefault="003671A0" w:rsidP="00634521">
      <w:pPr>
        <w:tabs>
          <w:tab w:val="left" w:pos="1013"/>
        </w:tabs>
        <w:jc w:val="center"/>
      </w:pPr>
      <w:r>
        <w:rPr>
          <w:noProof/>
          <w:lang w:eastAsia="en-GB"/>
        </w:rPr>
        <w:drawing>
          <wp:inline distT="0" distB="0" distL="0" distR="0" wp14:anchorId="4CE8D18B" wp14:editId="1ABB9B90">
            <wp:extent cx="5602696" cy="4557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645" cy="4579290"/>
                    </a:xfrm>
                    <a:prstGeom prst="rect">
                      <a:avLst/>
                    </a:prstGeom>
                    <a:noFill/>
                    <a:ln>
                      <a:noFill/>
                    </a:ln>
                  </pic:spPr>
                </pic:pic>
              </a:graphicData>
            </a:graphic>
          </wp:inline>
        </w:drawing>
      </w:r>
    </w:p>
    <w:p w14:paraId="39B47E61" w14:textId="77777777" w:rsidR="003671A0" w:rsidRPr="00B7040A" w:rsidRDefault="003671A0" w:rsidP="00634521">
      <w:pPr>
        <w:pStyle w:val="Heading2"/>
      </w:pPr>
      <w:bookmarkStart w:id="19" w:name="_Toc38011801"/>
      <w:r w:rsidRPr="00B7040A">
        <w:lastRenderedPageBreak/>
        <w:t>ALS Algorithm</w:t>
      </w:r>
      <w:bookmarkEnd w:id="19"/>
    </w:p>
    <w:p w14:paraId="5C612F12" w14:textId="69C286F7" w:rsidR="003671A0" w:rsidRDefault="003671A0" w:rsidP="00634521">
      <w:pPr>
        <w:tabs>
          <w:tab w:val="left" w:pos="1013"/>
        </w:tabs>
        <w:jc w:val="center"/>
      </w:pPr>
      <w:r>
        <w:rPr>
          <w:noProof/>
          <w:lang w:eastAsia="en-GB"/>
        </w:rPr>
        <w:drawing>
          <wp:inline distT="0" distB="0" distL="0" distR="0" wp14:anchorId="2A4BA387" wp14:editId="32CD3F12">
            <wp:extent cx="5698541" cy="7278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0191" cy="7280477"/>
                    </a:xfrm>
                    <a:prstGeom prst="rect">
                      <a:avLst/>
                    </a:prstGeom>
                    <a:noFill/>
                    <a:ln>
                      <a:noFill/>
                    </a:ln>
                  </pic:spPr>
                </pic:pic>
              </a:graphicData>
            </a:graphic>
          </wp:inline>
        </w:drawing>
      </w:r>
    </w:p>
    <w:p w14:paraId="471853B8" w14:textId="26C43050" w:rsidR="00DC670F" w:rsidRDefault="00DC670F" w:rsidP="00DC670F">
      <w:pPr>
        <w:pStyle w:val="Heading2"/>
      </w:pPr>
      <w:bookmarkStart w:id="20" w:name="_Toc38011802"/>
      <w:r>
        <w:t>Escalation</w:t>
      </w:r>
      <w:bookmarkEnd w:id="20"/>
    </w:p>
    <w:p w14:paraId="66C0A3B2" w14:textId="1730D2EC" w:rsidR="00DC670F" w:rsidRDefault="00DC670F" w:rsidP="00DC670F">
      <w:r w:rsidRPr="00DC670F">
        <w:t>In all circumstances where there is a cardiac arrest regardless of clinical level 999 must be called and clinical level algorithm followed.</w:t>
      </w:r>
    </w:p>
    <w:p w14:paraId="1757AB98" w14:textId="37D5F713" w:rsidR="003671A0" w:rsidRDefault="003671A0" w:rsidP="00634521">
      <w:r>
        <w:lastRenderedPageBreak/>
        <w:t>Resuscitation is to continue in all circumstance until a registered professional declares “Recognition of Life Extinct” (ROLE</w:t>
      </w:r>
      <w:r w:rsidR="007A6D9B">
        <w:t>)</w:t>
      </w:r>
      <w:r>
        <w:t xml:space="preserve">. This can be a VMS registered HCP or that from another provider </w:t>
      </w:r>
      <w:proofErr w:type="spellStart"/>
      <w:r>
        <w:t>eg.</w:t>
      </w:r>
      <w:proofErr w:type="spellEnd"/>
      <w:r>
        <w:t xml:space="preserve"> Paramedic from an NHS Ambulance trust – in this circumstance Identification requires checking and recording.</w:t>
      </w:r>
    </w:p>
    <w:p w14:paraId="195EA8D5" w14:textId="77777777" w:rsidR="003671A0" w:rsidRDefault="003671A0" w:rsidP="00634521">
      <w:r>
        <w:t>Additionally, the following must happen:</w:t>
      </w:r>
    </w:p>
    <w:p w14:paraId="5F7FB936" w14:textId="77777777" w:rsidR="003671A0" w:rsidRDefault="003671A0" w:rsidP="00702B1E">
      <w:pPr>
        <w:pStyle w:val="ListParagraph"/>
        <w:numPr>
          <w:ilvl w:val="0"/>
          <w:numId w:val="8"/>
        </w:numPr>
      </w:pPr>
      <w:r>
        <w:t>Police attendance requested</w:t>
      </w:r>
    </w:p>
    <w:p w14:paraId="41F1318C" w14:textId="77777777" w:rsidR="003671A0" w:rsidRDefault="003671A0" w:rsidP="00702B1E">
      <w:pPr>
        <w:pStyle w:val="ListParagraph"/>
        <w:numPr>
          <w:ilvl w:val="0"/>
          <w:numId w:val="8"/>
        </w:numPr>
      </w:pPr>
      <w:r>
        <w:t>VMS director informed</w:t>
      </w:r>
    </w:p>
    <w:p w14:paraId="5D069509" w14:textId="77777777" w:rsidR="003671A0" w:rsidRDefault="003671A0" w:rsidP="00702B1E">
      <w:pPr>
        <w:pStyle w:val="ListParagraph"/>
        <w:numPr>
          <w:ilvl w:val="0"/>
          <w:numId w:val="8"/>
        </w:numPr>
      </w:pPr>
      <w:r>
        <w:t>Incident report completed</w:t>
      </w:r>
    </w:p>
    <w:p w14:paraId="1C7BC1E6" w14:textId="3467A85B" w:rsidR="003671A0" w:rsidRDefault="003671A0" w:rsidP="00702B1E">
      <w:pPr>
        <w:pStyle w:val="ListParagraph"/>
        <w:numPr>
          <w:ilvl w:val="0"/>
          <w:numId w:val="8"/>
        </w:numPr>
      </w:pPr>
      <w:r>
        <w:t>CQC informed as per Reporting of Significant Incident Policy</w:t>
      </w:r>
    </w:p>
    <w:p w14:paraId="52CA49D4" w14:textId="77777777" w:rsidR="003671A0" w:rsidRPr="00B7040A" w:rsidRDefault="6C3A9A98" w:rsidP="00634521">
      <w:pPr>
        <w:pStyle w:val="Heading1"/>
      </w:pPr>
      <w:bookmarkStart w:id="21" w:name="_Toc38011803"/>
      <w:r>
        <w:t>EOP3 Choking Management</w:t>
      </w:r>
      <w:bookmarkEnd w:id="21"/>
    </w:p>
    <w:p w14:paraId="357F297A" w14:textId="77777777" w:rsidR="003671A0" w:rsidRDefault="003671A0" w:rsidP="00634521">
      <w:r>
        <w:t>All grades of clinician are to follow the Resuscitation Council Guidelines for a choking event</w:t>
      </w:r>
    </w:p>
    <w:p w14:paraId="6A66F087" w14:textId="77777777" w:rsidR="003671A0" w:rsidRDefault="003671A0" w:rsidP="00634521">
      <w:pPr>
        <w:tabs>
          <w:tab w:val="left" w:pos="1013"/>
        </w:tabs>
        <w:jc w:val="center"/>
      </w:pPr>
      <w:r>
        <w:rPr>
          <w:noProof/>
          <w:lang w:eastAsia="en-GB"/>
        </w:rPr>
        <w:drawing>
          <wp:inline distT="0" distB="0" distL="0" distR="0" wp14:anchorId="06F964E4" wp14:editId="28A04004">
            <wp:extent cx="5731510" cy="5143663"/>
            <wp:effectExtent l="0" t="0" r="2540" b="0"/>
            <wp:docPr id="4" name="Picture 4" descr="Image result for chok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oking algorith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143663"/>
                    </a:xfrm>
                    <a:prstGeom prst="rect">
                      <a:avLst/>
                    </a:prstGeom>
                    <a:noFill/>
                    <a:ln>
                      <a:noFill/>
                    </a:ln>
                  </pic:spPr>
                </pic:pic>
              </a:graphicData>
            </a:graphic>
          </wp:inline>
        </w:drawing>
      </w:r>
    </w:p>
    <w:p w14:paraId="0A2668A0" w14:textId="77777777" w:rsidR="003671A0" w:rsidRDefault="003671A0" w:rsidP="00634521">
      <w:r>
        <w:t>Should attempts at elevating the choking episode fail – the VMS clinician is expected to move to the cardiac arrest management emergency procedure (EOP2) applicable to their grade.</w:t>
      </w:r>
    </w:p>
    <w:p w14:paraId="7E888615" w14:textId="77777777" w:rsidR="003671A0" w:rsidRDefault="003671A0" w:rsidP="00634521">
      <w:r>
        <w:lastRenderedPageBreak/>
        <w:t>Should the choking algorithm be successful any patient that has had abdominal thrust should be conveyed to the nearest receiving A&amp;E facility for further assessment</w:t>
      </w:r>
    </w:p>
    <w:p w14:paraId="568CCA2A" w14:textId="77777777" w:rsidR="003671A0" w:rsidRPr="009F7714" w:rsidRDefault="003671A0" w:rsidP="00634521">
      <w:pPr>
        <w:pStyle w:val="Heading2"/>
      </w:pPr>
      <w:bookmarkStart w:id="22" w:name="_Toc38011804"/>
      <w:r w:rsidRPr="009F7714">
        <w:t>Escalation</w:t>
      </w:r>
      <w:bookmarkEnd w:id="22"/>
    </w:p>
    <w:p w14:paraId="48D9DC2B" w14:textId="5B52F968" w:rsidR="00634521" w:rsidRPr="00D16ADD" w:rsidRDefault="003671A0" w:rsidP="00D16ADD">
      <w:r>
        <w:t xml:space="preserve">All </w:t>
      </w:r>
      <w:r w:rsidR="001209FD">
        <w:t>non-paramedic</w:t>
      </w:r>
      <w:r>
        <w:t xml:space="preserve"> staff are to call 999 or VMS Paramedic to lead. Consider clinical advice</w:t>
      </w:r>
    </w:p>
    <w:p w14:paraId="664083F5" w14:textId="02CB35C1" w:rsidR="003671A0" w:rsidRDefault="6C3A9A98" w:rsidP="00634521">
      <w:pPr>
        <w:pStyle w:val="Heading1"/>
      </w:pPr>
      <w:bookmarkStart w:id="23" w:name="_Toc38011805"/>
      <w:r>
        <w:t>EOP4 Stroke Management – EOP Performance Indicator no1</w:t>
      </w:r>
      <w:bookmarkEnd w:id="23"/>
    </w:p>
    <w:p w14:paraId="54133089" w14:textId="77777777" w:rsidR="003671A0" w:rsidRDefault="003671A0" w:rsidP="003671A0">
      <w:pPr>
        <w:tabs>
          <w:tab w:val="left" w:pos="1013"/>
        </w:tabs>
      </w:pPr>
      <w:r>
        <w:t>VMS guidance is that any patient with a clinical impression of stroke or transient ischemic attack (TIA) will be conveyed to the nearest A&amp;E department. The VMS clinician will be expected to undertake the following:</w:t>
      </w:r>
    </w:p>
    <w:p w14:paraId="7F39CC23" w14:textId="77777777" w:rsidR="003671A0" w:rsidRDefault="003671A0" w:rsidP="00702B1E">
      <w:pPr>
        <w:pStyle w:val="ListParagraph"/>
        <w:numPr>
          <w:ilvl w:val="0"/>
          <w:numId w:val="5"/>
        </w:numPr>
        <w:tabs>
          <w:tab w:val="left" w:pos="1013"/>
        </w:tabs>
        <w:spacing w:after="0" w:line="240" w:lineRule="auto"/>
      </w:pPr>
      <w:r>
        <w:t>Primary considerations for any ABC problem</w:t>
      </w:r>
    </w:p>
    <w:p w14:paraId="675948C8" w14:textId="77777777" w:rsidR="003671A0" w:rsidRDefault="003671A0" w:rsidP="00702B1E">
      <w:pPr>
        <w:pStyle w:val="ListParagraph"/>
        <w:numPr>
          <w:ilvl w:val="0"/>
          <w:numId w:val="5"/>
        </w:numPr>
        <w:tabs>
          <w:tab w:val="left" w:pos="1013"/>
        </w:tabs>
        <w:spacing w:after="0" w:line="240" w:lineRule="auto"/>
      </w:pPr>
      <w:r>
        <w:t>Perform a blood glucose reading</w:t>
      </w:r>
    </w:p>
    <w:p w14:paraId="674A1A6A" w14:textId="77777777" w:rsidR="003671A0" w:rsidRDefault="003671A0" w:rsidP="00702B1E">
      <w:pPr>
        <w:pStyle w:val="ListParagraph"/>
        <w:numPr>
          <w:ilvl w:val="0"/>
          <w:numId w:val="5"/>
        </w:numPr>
        <w:tabs>
          <w:tab w:val="left" w:pos="1013"/>
        </w:tabs>
        <w:spacing w:after="0" w:line="240" w:lineRule="auto"/>
      </w:pPr>
      <w:r>
        <w:t>Record an onset of symptoms time</w:t>
      </w:r>
    </w:p>
    <w:p w14:paraId="20E434B8" w14:textId="77777777" w:rsidR="003671A0" w:rsidRDefault="003671A0" w:rsidP="00702B1E">
      <w:pPr>
        <w:pStyle w:val="ListParagraph"/>
        <w:numPr>
          <w:ilvl w:val="0"/>
          <w:numId w:val="5"/>
        </w:numPr>
        <w:tabs>
          <w:tab w:val="left" w:pos="1013"/>
        </w:tabs>
        <w:spacing w:after="0" w:line="240" w:lineRule="auto"/>
      </w:pPr>
      <w:r>
        <w:t>Perform a FAST test (symptoms to face, arms, speech, time)</w:t>
      </w:r>
    </w:p>
    <w:p w14:paraId="6DC73302" w14:textId="77777777" w:rsidR="003671A0" w:rsidRDefault="003671A0" w:rsidP="00702B1E">
      <w:pPr>
        <w:pStyle w:val="ListParagraph"/>
        <w:numPr>
          <w:ilvl w:val="0"/>
          <w:numId w:val="5"/>
        </w:numPr>
        <w:tabs>
          <w:tab w:val="left" w:pos="1013"/>
        </w:tabs>
        <w:spacing w:after="0" w:line="240" w:lineRule="auto"/>
      </w:pPr>
      <w:r>
        <w:t>Emergency conveyance with a hospital pre-alert notification</w:t>
      </w:r>
    </w:p>
    <w:p w14:paraId="36894CB9" w14:textId="2D648286" w:rsidR="003671A0" w:rsidRDefault="003671A0" w:rsidP="00702B1E">
      <w:pPr>
        <w:pStyle w:val="ListParagraph"/>
        <w:numPr>
          <w:ilvl w:val="0"/>
          <w:numId w:val="5"/>
        </w:numPr>
        <w:tabs>
          <w:tab w:val="left" w:pos="1013"/>
        </w:tabs>
        <w:spacing w:after="0" w:line="240" w:lineRule="auto"/>
      </w:pPr>
      <w:r>
        <w:t xml:space="preserve">Be prepared for patient deterioration </w:t>
      </w:r>
      <w:proofErr w:type="spellStart"/>
      <w:r>
        <w:t>eg.</w:t>
      </w:r>
      <w:proofErr w:type="spellEnd"/>
      <w:r>
        <w:t xml:space="preserve"> Unconsciousness, seizure, cardio-respiratory arrest)</w:t>
      </w:r>
    </w:p>
    <w:p w14:paraId="03F0072E" w14:textId="73AE3414" w:rsidR="00941246" w:rsidRDefault="00941246" w:rsidP="00941246">
      <w:pPr>
        <w:pStyle w:val="Heading2"/>
      </w:pPr>
      <w:bookmarkStart w:id="24" w:name="_Toc38011806"/>
      <w:r>
        <w:t>Escalation</w:t>
      </w:r>
      <w:bookmarkEnd w:id="24"/>
    </w:p>
    <w:p w14:paraId="7D10E689" w14:textId="2942575A" w:rsidR="00941246" w:rsidRPr="00941246" w:rsidRDefault="00941246" w:rsidP="00941246">
      <w:r w:rsidRPr="00941246">
        <w:t>All non-paramedic staff are to call 999 or VMS Paramedic to lead</w:t>
      </w:r>
      <w:r w:rsidR="00FB396D">
        <w:t xml:space="preserve"> with consideration to rapid conveyance to nearest definitive care.</w:t>
      </w:r>
    </w:p>
    <w:p w14:paraId="4C513677" w14:textId="77777777" w:rsidR="003671A0" w:rsidRDefault="6C3A9A98" w:rsidP="001209FD">
      <w:pPr>
        <w:pStyle w:val="Heading1"/>
      </w:pPr>
      <w:bookmarkStart w:id="25" w:name="_Toc38011807"/>
      <w:r>
        <w:t>EOP5 Seizure Management</w:t>
      </w:r>
      <w:bookmarkEnd w:id="25"/>
      <w:r>
        <w:t xml:space="preserve"> </w:t>
      </w:r>
    </w:p>
    <w:p w14:paraId="62A3443A" w14:textId="77777777" w:rsidR="003671A0" w:rsidRDefault="003671A0" w:rsidP="001209FD">
      <w:r>
        <w:t>VMS guidance for the management of active seizure is to have effective airway management and if not present to seek paramedic level support for the administration of anti-convulsant medication. The VMS clinician will be expected to undertake the following:</w:t>
      </w:r>
    </w:p>
    <w:p w14:paraId="2C7D4C79" w14:textId="77777777" w:rsidR="003671A0" w:rsidRDefault="003671A0" w:rsidP="00702B1E">
      <w:pPr>
        <w:pStyle w:val="ListParagraph"/>
        <w:numPr>
          <w:ilvl w:val="0"/>
          <w:numId w:val="9"/>
        </w:numPr>
      </w:pPr>
      <w:r>
        <w:t>Primary considerations for any ABC problem</w:t>
      </w:r>
    </w:p>
    <w:p w14:paraId="5DEB8AE8" w14:textId="77777777" w:rsidR="003671A0" w:rsidRDefault="003671A0" w:rsidP="00702B1E">
      <w:pPr>
        <w:pStyle w:val="ListParagraph"/>
        <w:numPr>
          <w:ilvl w:val="0"/>
          <w:numId w:val="9"/>
        </w:numPr>
      </w:pPr>
      <w:r>
        <w:t>Perform a blood glucose reading</w:t>
      </w:r>
    </w:p>
    <w:p w14:paraId="303CD507" w14:textId="77777777" w:rsidR="003671A0" w:rsidRDefault="003671A0" w:rsidP="00702B1E">
      <w:pPr>
        <w:pStyle w:val="ListParagraph"/>
        <w:numPr>
          <w:ilvl w:val="0"/>
          <w:numId w:val="9"/>
        </w:numPr>
      </w:pPr>
      <w:r>
        <w:t>Perform a temperature check</w:t>
      </w:r>
    </w:p>
    <w:p w14:paraId="303CAFB6" w14:textId="4AF19A54" w:rsidR="003671A0" w:rsidRDefault="003671A0" w:rsidP="001209FD">
      <w:pPr>
        <w:pStyle w:val="ListParagraph"/>
        <w:numPr>
          <w:ilvl w:val="0"/>
          <w:numId w:val="9"/>
        </w:numPr>
      </w:pPr>
      <w:r>
        <w:t>Apply safety precautions for the patient</w:t>
      </w:r>
    </w:p>
    <w:p w14:paraId="232D9CC8" w14:textId="77777777" w:rsidR="003671A0" w:rsidRDefault="003671A0" w:rsidP="001209FD">
      <w:r>
        <w:t xml:space="preserve">Some patient are known to have seizure activity for various reason, should the patients seizure present in their usual fashion with their usual recovery, a consideration maybe given for discharge.  The patient will be required to be in a place of safety with a responsible adult and worsening advice given. </w:t>
      </w:r>
    </w:p>
    <w:p w14:paraId="27E458F5" w14:textId="77777777" w:rsidR="003671A0" w:rsidRDefault="003671A0" w:rsidP="001209FD">
      <w:pPr>
        <w:pStyle w:val="Heading2"/>
      </w:pPr>
      <w:bookmarkStart w:id="26" w:name="_Toc38011808"/>
      <w:r>
        <w:t>Escalation</w:t>
      </w:r>
      <w:bookmarkEnd w:id="26"/>
    </w:p>
    <w:p w14:paraId="7E358099" w14:textId="77777777" w:rsidR="003671A0" w:rsidRPr="00703BC2" w:rsidRDefault="003671A0" w:rsidP="001209FD">
      <w:r>
        <w:t xml:space="preserve">All unexpected seizures or seizures outside of normal for patients should be conveyed to A&amp;E. non paramedic staff are to default call to 999 or request VMS paramedic to enhance level of </w:t>
      </w:r>
      <w:proofErr w:type="gramStart"/>
      <w:r>
        <w:t>care</w:t>
      </w:r>
      <w:proofErr w:type="gramEnd"/>
    </w:p>
    <w:p w14:paraId="6593665D" w14:textId="77777777" w:rsidR="003671A0" w:rsidRDefault="6C3A9A98" w:rsidP="001209FD">
      <w:pPr>
        <w:pStyle w:val="Heading1"/>
      </w:pPr>
      <w:bookmarkStart w:id="27" w:name="_Toc38011809"/>
      <w:r>
        <w:lastRenderedPageBreak/>
        <w:t>EOP6 Severe allergic response &amp; anaphylaxis management</w:t>
      </w:r>
      <w:bookmarkEnd w:id="27"/>
    </w:p>
    <w:p w14:paraId="62CAF67E" w14:textId="77777777" w:rsidR="003671A0" w:rsidRDefault="003671A0" w:rsidP="001209FD">
      <w:r>
        <w:t>VMS guidance will be in line with the key management principles provide by Resuscitation Council (UK). If not present a VMS clinician must request Paramedic level assistance and to apply effective airway management.</w:t>
      </w:r>
    </w:p>
    <w:p w14:paraId="1F5F3184" w14:textId="77777777" w:rsidR="003671A0" w:rsidRDefault="003671A0" w:rsidP="001209FD">
      <w:pPr>
        <w:tabs>
          <w:tab w:val="left" w:pos="1013"/>
        </w:tabs>
        <w:jc w:val="center"/>
      </w:pPr>
      <w:r>
        <w:rPr>
          <w:noProof/>
          <w:lang w:eastAsia="en-GB"/>
        </w:rPr>
        <w:drawing>
          <wp:inline distT="0" distB="0" distL="0" distR="0" wp14:anchorId="26C4B458" wp14:editId="6347541B">
            <wp:extent cx="5625389" cy="73520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7772" cy="7355145"/>
                    </a:xfrm>
                    <a:prstGeom prst="rect">
                      <a:avLst/>
                    </a:prstGeom>
                    <a:noFill/>
                    <a:ln>
                      <a:noFill/>
                    </a:ln>
                  </pic:spPr>
                </pic:pic>
              </a:graphicData>
            </a:graphic>
          </wp:inline>
        </w:drawing>
      </w:r>
    </w:p>
    <w:p w14:paraId="21FB6474" w14:textId="77777777" w:rsidR="003671A0" w:rsidRPr="009F7714" w:rsidRDefault="003671A0" w:rsidP="001209FD">
      <w:pPr>
        <w:pStyle w:val="Heading2"/>
      </w:pPr>
      <w:bookmarkStart w:id="28" w:name="_Toc38011810"/>
      <w:r w:rsidRPr="009F7714">
        <w:lastRenderedPageBreak/>
        <w:t>Escalation</w:t>
      </w:r>
      <w:bookmarkEnd w:id="28"/>
    </w:p>
    <w:p w14:paraId="538A5459" w14:textId="313A7EDC" w:rsidR="003671A0" w:rsidRPr="00912666" w:rsidRDefault="003671A0" w:rsidP="00912666">
      <w:r>
        <w:t xml:space="preserve">Any patient who has had a severe / anaphylaxis reaction must be conveyed to hospital as they </w:t>
      </w:r>
      <w:proofErr w:type="spellStart"/>
      <w:r>
        <w:t>maybe</w:t>
      </w:r>
      <w:proofErr w:type="spellEnd"/>
      <w:r>
        <w:t xml:space="preserve"> at risk of a bi-phasic response (secondary reaction). 999 consideration for </w:t>
      </w:r>
      <w:proofErr w:type="spellStart"/>
      <w:r>
        <w:t>pharmalogical</w:t>
      </w:r>
      <w:proofErr w:type="spellEnd"/>
      <w:r>
        <w:t xml:space="preserve"> intervention if not on site or if paramedical level care not available</w:t>
      </w:r>
    </w:p>
    <w:p w14:paraId="7CD2C194" w14:textId="77777777" w:rsidR="003671A0" w:rsidRDefault="6C3A9A98" w:rsidP="00006115">
      <w:pPr>
        <w:pStyle w:val="Heading1"/>
      </w:pPr>
      <w:bookmarkStart w:id="29" w:name="_Toc38011811"/>
      <w:r>
        <w:t>EOP7 Chest Pain Management</w:t>
      </w:r>
      <w:bookmarkEnd w:id="29"/>
    </w:p>
    <w:p w14:paraId="3C595682" w14:textId="77777777" w:rsidR="003671A0" w:rsidRDefault="003671A0" w:rsidP="00006115">
      <w:r>
        <w:t xml:space="preserve">VMS guidance for the management of chest pain will be based on the key principles from JRCALC. Should a paramedic not be present one must be requested. The VMS </w:t>
      </w:r>
      <w:proofErr w:type="spellStart"/>
      <w:r>
        <w:t>clinicans</w:t>
      </w:r>
      <w:proofErr w:type="spellEnd"/>
      <w:r>
        <w:t xml:space="preserve"> are expected to:</w:t>
      </w:r>
    </w:p>
    <w:p w14:paraId="4A5889ED" w14:textId="77777777" w:rsidR="003671A0" w:rsidRDefault="003671A0" w:rsidP="00702B1E">
      <w:pPr>
        <w:pStyle w:val="ListParagraph"/>
        <w:numPr>
          <w:ilvl w:val="0"/>
          <w:numId w:val="10"/>
        </w:numPr>
      </w:pPr>
      <w:r>
        <w:t>Primary considerations for any ABC problem</w:t>
      </w:r>
    </w:p>
    <w:p w14:paraId="41B014A0" w14:textId="77777777" w:rsidR="003671A0" w:rsidRDefault="003671A0" w:rsidP="00702B1E">
      <w:pPr>
        <w:pStyle w:val="ListParagraph"/>
        <w:numPr>
          <w:ilvl w:val="0"/>
          <w:numId w:val="10"/>
        </w:numPr>
      </w:pPr>
      <w:r>
        <w:t>Undertake 12 lead ECG</w:t>
      </w:r>
    </w:p>
    <w:p w14:paraId="1B141B90" w14:textId="77777777" w:rsidR="003671A0" w:rsidRDefault="003671A0" w:rsidP="00702B1E">
      <w:pPr>
        <w:pStyle w:val="ListParagraph"/>
        <w:numPr>
          <w:ilvl w:val="0"/>
          <w:numId w:val="10"/>
        </w:numPr>
      </w:pPr>
      <w:r>
        <w:t>Provide when paramedic available – Analgesia, Aspirin &amp; Nitrates</w:t>
      </w:r>
    </w:p>
    <w:p w14:paraId="4FC9938F" w14:textId="31C537C2" w:rsidR="003671A0" w:rsidRDefault="003671A0" w:rsidP="00702B1E">
      <w:pPr>
        <w:pStyle w:val="ListParagraph"/>
        <w:numPr>
          <w:ilvl w:val="0"/>
          <w:numId w:val="10"/>
        </w:numPr>
      </w:pPr>
      <w:r>
        <w:t>Emergency conveyance with hospital pre-alert notification</w:t>
      </w:r>
    </w:p>
    <w:p w14:paraId="032EB53C" w14:textId="77777777" w:rsidR="003671A0" w:rsidRPr="009F7714" w:rsidRDefault="003671A0" w:rsidP="00006115">
      <w:pPr>
        <w:pStyle w:val="Heading2"/>
      </w:pPr>
      <w:bookmarkStart w:id="30" w:name="_Toc38011812"/>
      <w:r w:rsidRPr="009F7714">
        <w:t>Escalation</w:t>
      </w:r>
      <w:bookmarkEnd w:id="30"/>
    </w:p>
    <w:p w14:paraId="31EB81EF" w14:textId="77777777" w:rsidR="003671A0" w:rsidRPr="003D3A48" w:rsidRDefault="003671A0" w:rsidP="00006115">
      <w:r>
        <w:t xml:space="preserve">If confirmation of myocardial infarction the patient must be conveyed to the nearest </w:t>
      </w:r>
      <w:r w:rsidRPr="003D3A48">
        <w:rPr>
          <w:shd w:val="clear" w:color="auto" w:fill="FFFFFF"/>
        </w:rPr>
        <w:t>Primary percutaneous coronary intervention</w:t>
      </w:r>
      <w:r>
        <w:rPr>
          <w:shd w:val="clear" w:color="auto" w:fill="FFFFFF"/>
        </w:rPr>
        <w:t xml:space="preserve"> (PPCI) with appropriate hospital pre-alert and medical director informed. If non paramedic consideration for 999 or VMS paramedic.</w:t>
      </w:r>
    </w:p>
    <w:p w14:paraId="32E47E13" w14:textId="77777777" w:rsidR="003671A0" w:rsidRDefault="6C3A9A98" w:rsidP="00006115">
      <w:pPr>
        <w:pStyle w:val="Heading1"/>
      </w:pPr>
      <w:bookmarkStart w:id="31" w:name="_Toc38011813"/>
      <w:r>
        <w:t>EOP8 Scene Safety &amp; Primary Survey</w:t>
      </w:r>
      <w:bookmarkEnd w:id="31"/>
    </w:p>
    <w:p w14:paraId="02C57DFE" w14:textId="77777777" w:rsidR="003671A0" w:rsidRDefault="003671A0" w:rsidP="004741D4">
      <w:r>
        <w:t>The VMS guidance in the area of scene safety and primary survey are as follows. A dynamic risk assessment of the scene must be undertaken regardless of clinical grade and the priority of safety comes first.  The clinicians may use the Step 1-2-3 approach. If 1 patient approach as normal, if 2 patients approach with caution and if 3 patients do not approach and request Fire &amp; Rescue Service.</w:t>
      </w:r>
    </w:p>
    <w:p w14:paraId="6D7F19A4" w14:textId="0DF3A899" w:rsidR="003671A0" w:rsidRDefault="003671A0" w:rsidP="004741D4">
      <w:r>
        <w:t xml:space="preserve">The primary survey is a </w:t>
      </w:r>
      <w:r w:rsidR="00FB396D">
        <w:t>clinician’s</w:t>
      </w:r>
      <w:r>
        <w:t xml:space="preserve"> way of identifying life threatening and life changing conditions.  Each VMS clinician will use an ABCD with a consideration of catastrophic haemorrhage in the event of trauma.</w:t>
      </w:r>
    </w:p>
    <w:p w14:paraId="40079467" w14:textId="13DB11CF" w:rsidR="003671A0" w:rsidRDefault="003671A0" w:rsidP="004741D4">
      <w:r>
        <w:t>Should a patient have a problem identified at any stage of the primary survey they are expected for example to sort A before moving on to B and B before moving on to C etc. In the event of a patient being primary survey positive consideration to time spent on scene is paramount and emergency conveyance to the nearest A&amp;E department must commence at the earliest opportunity.</w:t>
      </w:r>
    </w:p>
    <w:p w14:paraId="711DF1FB" w14:textId="7B59AAC2" w:rsidR="00FB396D" w:rsidRDefault="00FB396D" w:rsidP="00FB396D">
      <w:pPr>
        <w:pStyle w:val="Heading2"/>
      </w:pPr>
      <w:bookmarkStart w:id="32" w:name="_Toc38011814"/>
      <w:r>
        <w:t>Escalation</w:t>
      </w:r>
      <w:bookmarkEnd w:id="32"/>
    </w:p>
    <w:p w14:paraId="10F0676D" w14:textId="4319F97C" w:rsidR="00FB396D" w:rsidRPr="00FB396D" w:rsidRDefault="00FB396D" w:rsidP="00FB396D">
      <w:r>
        <w:t>In the event of any incident which would place VMS staff, the patient or any other person in danger – the relevant emergency service must be called (999), VMS director informed and an incident report complete.</w:t>
      </w:r>
    </w:p>
    <w:p w14:paraId="7DD50C81" w14:textId="77777777" w:rsidR="003671A0" w:rsidRDefault="6C3A9A98" w:rsidP="004741D4">
      <w:pPr>
        <w:pStyle w:val="Heading1"/>
      </w:pPr>
      <w:bookmarkStart w:id="33" w:name="_Toc38011815"/>
      <w:r>
        <w:t>EOP9 Defibrillation Management</w:t>
      </w:r>
      <w:bookmarkEnd w:id="33"/>
    </w:p>
    <w:p w14:paraId="714DAFF0" w14:textId="0D75D8E2" w:rsidR="003671A0" w:rsidRDefault="003671A0" w:rsidP="004741D4">
      <w:r>
        <w:t>VMS guidance in the area of defibrillation</w:t>
      </w:r>
      <w:r w:rsidR="00FB396D">
        <w:t>,</w:t>
      </w:r>
      <w:r>
        <w:t xml:space="preserve"> link intrinsically with the safe use of defibrillation policy.  The VMS clinician will be expected perform defibrillation as follows:</w:t>
      </w:r>
    </w:p>
    <w:p w14:paraId="4C638CC9" w14:textId="77777777" w:rsidR="003671A0" w:rsidRDefault="003671A0" w:rsidP="00702B1E">
      <w:pPr>
        <w:pStyle w:val="ListParagraph"/>
        <w:numPr>
          <w:ilvl w:val="0"/>
          <w:numId w:val="11"/>
        </w:numPr>
      </w:pPr>
      <w:r>
        <w:t>ALS trained clinician in manual mode with shocks being delivered to any patient found to be in Ventricular Fibrillation (VF) or Ventricular Tachycardia Pulseless (VT)</w:t>
      </w:r>
    </w:p>
    <w:p w14:paraId="221CEBF0" w14:textId="77777777" w:rsidR="003671A0" w:rsidRDefault="003671A0" w:rsidP="00702B1E">
      <w:pPr>
        <w:pStyle w:val="ListParagraph"/>
        <w:numPr>
          <w:ilvl w:val="0"/>
          <w:numId w:val="11"/>
        </w:numPr>
      </w:pPr>
      <w:r>
        <w:t>BLS trained clinician in automated mode with the AED instructions followed.</w:t>
      </w:r>
    </w:p>
    <w:p w14:paraId="4A9425C3" w14:textId="77777777" w:rsidR="003671A0" w:rsidRDefault="003671A0" w:rsidP="00702B1E">
      <w:pPr>
        <w:pStyle w:val="ListParagraph"/>
        <w:numPr>
          <w:ilvl w:val="0"/>
          <w:numId w:val="11"/>
        </w:numPr>
      </w:pPr>
      <w:r>
        <w:lastRenderedPageBreak/>
        <w:t>Considerations for safety hazards such as water, oxygen, patient hair, transdermal patch, ICDs etc.</w:t>
      </w:r>
    </w:p>
    <w:p w14:paraId="3685B7F5" w14:textId="607B6C2D" w:rsidR="003671A0" w:rsidRDefault="003671A0" w:rsidP="00702B1E">
      <w:pPr>
        <w:pStyle w:val="ListParagraph"/>
        <w:numPr>
          <w:ilvl w:val="0"/>
          <w:numId w:val="11"/>
        </w:numPr>
      </w:pPr>
      <w:r>
        <w:t>One final safety check before delivery of shock by stating “clear at the Top, Middle &amp; Bottom”</w:t>
      </w:r>
    </w:p>
    <w:p w14:paraId="7D0E023B" w14:textId="0F87911A" w:rsidR="00FB396D" w:rsidRDefault="00FB396D" w:rsidP="00702B1E">
      <w:pPr>
        <w:pStyle w:val="ListParagraph"/>
        <w:numPr>
          <w:ilvl w:val="0"/>
          <w:numId w:val="11"/>
        </w:numPr>
      </w:pPr>
      <w:r>
        <w:t>It is expected that CPR will immediately recommence and the cardiac arrest algorithm cycle followed – until such time as a higher skill clinician says stop, ROSC or signs of life.</w:t>
      </w:r>
    </w:p>
    <w:p w14:paraId="38F0F85E" w14:textId="6F671F34" w:rsidR="00FB396D" w:rsidRDefault="00FB396D" w:rsidP="00FB396D">
      <w:pPr>
        <w:pStyle w:val="ListParagraph"/>
        <w:numPr>
          <w:ilvl w:val="0"/>
          <w:numId w:val="11"/>
        </w:numPr>
      </w:pPr>
      <w:r>
        <w:t>Defibrillator pads may require changing after 5 or 6 shocks and this will be down to the judgement of the VMS staff member performing defibrillation.</w:t>
      </w:r>
    </w:p>
    <w:p w14:paraId="42558392" w14:textId="5B5E30C8" w:rsidR="00FB396D" w:rsidRDefault="00FB396D" w:rsidP="00FB396D">
      <w:pPr>
        <w:pStyle w:val="Heading2"/>
      </w:pPr>
      <w:bookmarkStart w:id="34" w:name="_Toc38011816"/>
      <w:r>
        <w:t>Escalation</w:t>
      </w:r>
      <w:bookmarkEnd w:id="34"/>
    </w:p>
    <w:p w14:paraId="32D2A689" w14:textId="04CA97C7" w:rsidR="00FB396D" w:rsidRDefault="00FB396D" w:rsidP="00702B1E">
      <w:pPr>
        <w:pStyle w:val="ListParagraph"/>
        <w:numPr>
          <w:ilvl w:val="0"/>
          <w:numId w:val="11"/>
        </w:numPr>
      </w:pPr>
      <w:r>
        <w:t xml:space="preserve">Ensure 999 has been called </w:t>
      </w:r>
      <w:proofErr w:type="spellStart"/>
      <w:r>
        <w:t>inline</w:t>
      </w:r>
      <w:proofErr w:type="spellEnd"/>
      <w:r>
        <w:t xml:space="preserve"> with VMS cardiac arrest EOP</w:t>
      </w:r>
    </w:p>
    <w:p w14:paraId="3BF0C04B" w14:textId="77DEA0FB" w:rsidR="00FB396D" w:rsidRDefault="00FB396D" w:rsidP="00702B1E">
      <w:pPr>
        <w:pStyle w:val="ListParagraph"/>
        <w:numPr>
          <w:ilvl w:val="0"/>
          <w:numId w:val="11"/>
        </w:numPr>
      </w:pPr>
      <w:r>
        <w:t>Should defibrillator 1 fail – all VMS resources have a 2</w:t>
      </w:r>
      <w:r w:rsidRPr="00FB396D">
        <w:rPr>
          <w:vertAlign w:val="superscript"/>
        </w:rPr>
        <w:t>nd</w:t>
      </w:r>
      <w:r>
        <w:t xml:space="preserve"> defibrillator whether of a manual or automatic nature and the VMS clinician is to revert to the back-up device.</w:t>
      </w:r>
    </w:p>
    <w:p w14:paraId="6B2D6A22" w14:textId="15D3CB62" w:rsidR="00FB396D" w:rsidRDefault="00FB396D" w:rsidP="00702B1E">
      <w:pPr>
        <w:pStyle w:val="ListParagraph"/>
        <w:numPr>
          <w:ilvl w:val="0"/>
          <w:numId w:val="11"/>
        </w:numPr>
      </w:pPr>
      <w:r>
        <w:t>Should PADs fail – all VMS resources have spares and must be replaced ASAP</w:t>
      </w:r>
    </w:p>
    <w:p w14:paraId="11521A9E" w14:textId="19527381" w:rsidR="00FB396D" w:rsidRPr="004741D4" w:rsidRDefault="00FB396D" w:rsidP="00702B1E">
      <w:pPr>
        <w:pStyle w:val="ListParagraph"/>
        <w:numPr>
          <w:ilvl w:val="0"/>
          <w:numId w:val="11"/>
        </w:numPr>
      </w:pPr>
      <w:r>
        <w:t xml:space="preserve">Should </w:t>
      </w:r>
      <w:proofErr w:type="spellStart"/>
      <w:r>
        <w:t>the</w:t>
      </w:r>
      <w:proofErr w:type="spellEnd"/>
      <w:r>
        <w:t xml:space="preserve"> be an incident where backup defibrillators fail and/or all PADs have been used – the VMS clinicians would be expected to perform CPR for as long as they can</w:t>
      </w:r>
    </w:p>
    <w:p w14:paraId="76B8272C" w14:textId="77777777" w:rsidR="003671A0" w:rsidRDefault="6C3A9A98" w:rsidP="00467C4C">
      <w:pPr>
        <w:pStyle w:val="Heading1"/>
      </w:pPr>
      <w:bookmarkStart w:id="35" w:name="_Toc38011817"/>
      <w:r>
        <w:t>EOP10 Do Not Attempt Resuscitation (DNAR) &amp; Advanced Directive of Refusal of Treatment (ADRT)</w:t>
      </w:r>
      <w:bookmarkEnd w:id="35"/>
    </w:p>
    <w:p w14:paraId="11C3B0E8" w14:textId="77777777" w:rsidR="003671A0" w:rsidRDefault="003671A0" w:rsidP="00467C4C">
      <w:pPr>
        <w:rPr>
          <w:lang w:eastAsia="en-GB"/>
        </w:rPr>
      </w:pPr>
      <w:r>
        <w:rPr>
          <w:lang w:eastAsia="en-GB"/>
        </w:rPr>
        <w:t>In all case where any DNAR document or any ADRT document is not present – default measure is to commence CPR until proven otherwise.  Where these documents are presented to VMS staff. The most senior clinician must inspect them to confirm validity of documents.</w:t>
      </w:r>
    </w:p>
    <w:p w14:paraId="1B6679BE" w14:textId="77777777" w:rsidR="003671A0" w:rsidRDefault="003671A0" w:rsidP="00467C4C">
      <w:pPr>
        <w:rPr>
          <w:lang w:eastAsia="en-GB"/>
        </w:rPr>
      </w:pPr>
      <w:r>
        <w:rPr>
          <w:lang w:eastAsia="en-GB"/>
        </w:rPr>
        <w:t>The DNAR must meet the following points:</w:t>
      </w:r>
    </w:p>
    <w:p w14:paraId="4559301C" w14:textId="77777777" w:rsidR="003671A0" w:rsidRDefault="003671A0" w:rsidP="00702B1E">
      <w:pPr>
        <w:pStyle w:val="ListParagraph"/>
        <w:numPr>
          <w:ilvl w:val="0"/>
          <w:numId w:val="15"/>
        </w:numPr>
        <w:rPr>
          <w:lang w:eastAsia="en-GB"/>
        </w:rPr>
      </w:pPr>
      <w:r>
        <w:rPr>
          <w:lang w:eastAsia="en-GB"/>
        </w:rPr>
        <w:t>Be dated</w:t>
      </w:r>
    </w:p>
    <w:p w14:paraId="099783F5" w14:textId="77777777" w:rsidR="003671A0" w:rsidRDefault="003671A0" w:rsidP="00702B1E">
      <w:pPr>
        <w:pStyle w:val="ListParagraph"/>
        <w:numPr>
          <w:ilvl w:val="0"/>
          <w:numId w:val="15"/>
        </w:numPr>
        <w:rPr>
          <w:lang w:eastAsia="en-GB"/>
        </w:rPr>
      </w:pPr>
      <w:r>
        <w:rPr>
          <w:lang w:eastAsia="en-GB"/>
        </w:rPr>
        <w:t>Section 1 – one box must be circled</w:t>
      </w:r>
    </w:p>
    <w:p w14:paraId="14AE030E" w14:textId="77777777" w:rsidR="003671A0" w:rsidRDefault="003671A0" w:rsidP="00702B1E">
      <w:pPr>
        <w:pStyle w:val="ListParagraph"/>
        <w:numPr>
          <w:ilvl w:val="0"/>
          <w:numId w:val="15"/>
        </w:numPr>
        <w:rPr>
          <w:lang w:eastAsia="en-GB"/>
        </w:rPr>
      </w:pPr>
      <w:r>
        <w:rPr>
          <w:lang w:eastAsia="en-GB"/>
        </w:rPr>
        <w:t xml:space="preserve">Section 2 – Clinical problem must be stated to say why CPR would be inappropriate, unsuccessful or not in the </w:t>
      </w:r>
      <w:proofErr w:type="gramStart"/>
      <w:r>
        <w:rPr>
          <w:lang w:eastAsia="en-GB"/>
        </w:rPr>
        <w:t>patients</w:t>
      </w:r>
      <w:proofErr w:type="gramEnd"/>
      <w:r>
        <w:rPr>
          <w:lang w:eastAsia="en-GB"/>
        </w:rPr>
        <w:t xml:space="preserve"> best interests.</w:t>
      </w:r>
    </w:p>
    <w:p w14:paraId="72B7FAA3" w14:textId="77777777" w:rsidR="003671A0" w:rsidRDefault="003671A0" w:rsidP="00702B1E">
      <w:pPr>
        <w:pStyle w:val="ListParagraph"/>
        <w:numPr>
          <w:ilvl w:val="0"/>
          <w:numId w:val="15"/>
        </w:numPr>
        <w:rPr>
          <w:lang w:eastAsia="en-GB"/>
        </w:rPr>
      </w:pPr>
      <w:r>
        <w:rPr>
          <w:lang w:eastAsia="en-GB"/>
        </w:rPr>
        <w:t>Section 3 – Summary of communication with patient or legal attorney acting on their behalf</w:t>
      </w:r>
    </w:p>
    <w:p w14:paraId="17173528" w14:textId="77777777" w:rsidR="003671A0" w:rsidRDefault="003671A0" w:rsidP="00702B1E">
      <w:pPr>
        <w:pStyle w:val="ListParagraph"/>
        <w:numPr>
          <w:ilvl w:val="0"/>
          <w:numId w:val="15"/>
        </w:numPr>
        <w:rPr>
          <w:lang w:eastAsia="en-GB"/>
        </w:rPr>
      </w:pPr>
      <w:r>
        <w:rPr>
          <w:lang w:eastAsia="en-GB"/>
        </w:rPr>
        <w:t xml:space="preserve">Section 4 – Summary of communication with </w:t>
      </w:r>
      <w:proofErr w:type="gramStart"/>
      <w:r>
        <w:rPr>
          <w:lang w:eastAsia="en-GB"/>
        </w:rPr>
        <w:t>patients</w:t>
      </w:r>
      <w:proofErr w:type="gramEnd"/>
      <w:r>
        <w:rPr>
          <w:lang w:eastAsia="en-GB"/>
        </w:rPr>
        <w:t xml:space="preserve"> relatives and or friends.</w:t>
      </w:r>
    </w:p>
    <w:p w14:paraId="705EEF68" w14:textId="77777777" w:rsidR="003671A0" w:rsidRDefault="003671A0" w:rsidP="00702B1E">
      <w:pPr>
        <w:pStyle w:val="ListParagraph"/>
        <w:numPr>
          <w:ilvl w:val="0"/>
          <w:numId w:val="15"/>
        </w:numPr>
        <w:rPr>
          <w:lang w:eastAsia="en-GB"/>
        </w:rPr>
      </w:pPr>
      <w:r>
        <w:rPr>
          <w:lang w:eastAsia="en-GB"/>
        </w:rPr>
        <w:t>Section 5 – Names of any multidisciplinary teams contributing to DNAR</w:t>
      </w:r>
    </w:p>
    <w:p w14:paraId="05136B9C" w14:textId="77777777" w:rsidR="003671A0" w:rsidRDefault="003671A0" w:rsidP="00702B1E">
      <w:pPr>
        <w:pStyle w:val="ListParagraph"/>
        <w:numPr>
          <w:ilvl w:val="0"/>
          <w:numId w:val="15"/>
        </w:numPr>
        <w:rPr>
          <w:lang w:eastAsia="en-GB"/>
        </w:rPr>
      </w:pPr>
      <w:r>
        <w:rPr>
          <w:lang w:eastAsia="en-GB"/>
        </w:rPr>
        <w:t>Section 6 – Name of HCP recording this decision</w:t>
      </w:r>
    </w:p>
    <w:p w14:paraId="5513F8D7" w14:textId="77777777" w:rsidR="003671A0" w:rsidRDefault="003671A0" w:rsidP="00702B1E">
      <w:pPr>
        <w:pStyle w:val="ListParagraph"/>
        <w:numPr>
          <w:ilvl w:val="0"/>
          <w:numId w:val="15"/>
        </w:numPr>
        <w:rPr>
          <w:lang w:eastAsia="en-GB"/>
        </w:rPr>
      </w:pPr>
      <w:r>
        <w:rPr>
          <w:lang w:eastAsia="en-GB"/>
        </w:rPr>
        <w:t>Section 7 – Reviewed &amp; Endorsed by most senior HCP</w:t>
      </w:r>
    </w:p>
    <w:p w14:paraId="7A3E40A5" w14:textId="77777777" w:rsidR="003671A0" w:rsidRDefault="003671A0" w:rsidP="00EE01CF">
      <w:pPr>
        <w:rPr>
          <w:lang w:eastAsia="en-GB"/>
        </w:rPr>
      </w:pPr>
      <w:r>
        <w:rPr>
          <w:lang w:eastAsia="en-GB"/>
        </w:rPr>
        <w:t>On complete review of the above – all resuscitation attempts maybe ceased. Further details can be found in our DNAR Policy.</w:t>
      </w:r>
    </w:p>
    <w:p w14:paraId="4142F367" w14:textId="77777777" w:rsidR="003671A0" w:rsidRPr="00F072DC" w:rsidRDefault="003671A0" w:rsidP="00EE01CF">
      <w:pPr>
        <w:pStyle w:val="Heading2"/>
        <w:rPr>
          <w:lang w:eastAsia="en-GB"/>
        </w:rPr>
      </w:pPr>
      <w:bookmarkStart w:id="36" w:name="_Toc38011818"/>
      <w:r w:rsidRPr="00F072DC">
        <w:rPr>
          <w:lang w:eastAsia="en-GB"/>
        </w:rPr>
        <w:t>Escalation</w:t>
      </w:r>
      <w:bookmarkEnd w:id="36"/>
    </w:p>
    <w:p w14:paraId="40807AD4" w14:textId="18F8FEF8" w:rsidR="003671A0" w:rsidRDefault="003671A0" w:rsidP="00EE01CF">
      <w:pPr>
        <w:rPr>
          <w:lang w:eastAsia="en-GB"/>
        </w:rPr>
      </w:pPr>
      <w:r>
        <w:rPr>
          <w:lang w:eastAsia="en-GB"/>
        </w:rPr>
        <w:t xml:space="preserve">Should there be </w:t>
      </w:r>
      <w:r w:rsidRPr="00F072DC">
        <w:rPr>
          <w:b/>
          <w:lang w:eastAsia="en-GB"/>
        </w:rPr>
        <w:t>any confusion</w:t>
      </w:r>
      <w:r>
        <w:rPr>
          <w:lang w:eastAsia="en-GB"/>
        </w:rPr>
        <w:t xml:space="preserve"> over a DNAR or any other </w:t>
      </w:r>
      <w:r w:rsidR="00FB396D">
        <w:rPr>
          <w:lang w:eastAsia="en-GB"/>
        </w:rPr>
        <w:t>directive</w:t>
      </w:r>
      <w:r>
        <w:rPr>
          <w:lang w:eastAsia="en-GB"/>
        </w:rPr>
        <w:t xml:space="preserve"> – call to clinical advice via mobile or radio</w:t>
      </w:r>
      <w:r w:rsidR="00FB396D">
        <w:rPr>
          <w:lang w:eastAsia="en-GB"/>
        </w:rPr>
        <w:t>, control or a company director.</w:t>
      </w:r>
    </w:p>
    <w:p w14:paraId="1BF4EAA3" w14:textId="77777777" w:rsidR="003671A0" w:rsidRPr="00B16331" w:rsidRDefault="6C3A9A98" w:rsidP="00EE01CF">
      <w:pPr>
        <w:pStyle w:val="Heading1"/>
        <w:rPr>
          <w:lang w:eastAsia="en-GB"/>
        </w:rPr>
      </w:pPr>
      <w:bookmarkStart w:id="37" w:name="_Toc38011819"/>
      <w:r w:rsidRPr="6C3A9A98">
        <w:rPr>
          <w:lang w:eastAsia="en-GB"/>
        </w:rPr>
        <w:t>EOP11 Palliative Care</w:t>
      </w:r>
      <w:bookmarkEnd w:id="37"/>
    </w:p>
    <w:p w14:paraId="1DDA3DF8" w14:textId="77777777" w:rsidR="003671A0" w:rsidRDefault="003671A0" w:rsidP="00EE01CF">
      <w:pPr>
        <w:rPr>
          <w:lang w:eastAsia="en-GB"/>
        </w:rPr>
      </w:pPr>
      <w:r>
        <w:rPr>
          <w:lang w:eastAsia="en-GB"/>
        </w:rPr>
        <w:t>Palliative care is care for the terminally ill and their families, especially that provided by an organisation in health care.</w:t>
      </w:r>
    </w:p>
    <w:p w14:paraId="588802E6" w14:textId="0228D236" w:rsidR="003671A0" w:rsidRDefault="003671A0" w:rsidP="00EE01CF">
      <w:pPr>
        <w:rPr>
          <w:lang w:eastAsia="en-GB"/>
        </w:rPr>
      </w:pPr>
      <w:r>
        <w:rPr>
          <w:lang w:eastAsia="en-GB"/>
        </w:rPr>
        <w:lastRenderedPageBreak/>
        <w:t xml:space="preserve">All VMS staff when dealing with a patient who is under </w:t>
      </w:r>
      <w:r w:rsidR="00F23292">
        <w:rPr>
          <w:lang w:eastAsia="en-GB"/>
        </w:rPr>
        <w:t>palliative</w:t>
      </w:r>
      <w:r>
        <w:rPr>
          <w:lang w:eastAsia="en-GB"/>
        </w:rPr>
        <w:t xml:space="preserve"> care should familiarise themselves with the patient’s care documentation, whilst taking into consideration their current wishes – </w:t>
      </w:r>
      <w:r w:rsidR="00FB396D">
        <w:rPr>
          <w:lang w:eastAsia="en-GB"/>
        </w:rPr>
        <w:t>in line</w:t>
      </w:r>
      <w:r>
        <w:rPr>
          <w:lang w:eastAsia="en-GB"/>
        </w:rPr>
        <w:t xml:space="preserve"> with VMS Policies Consent, Capacity &amp; DNAR.</w:t>
      </w:r>
    </w:p>
    <w:p w14:paraId="74E4070C" w14:textId="77777777" w:rsidR="003671A0" w:rsidRDefault="003671A0" w:rsidP="00EE01CF">
      <w:pPr>
        <w:rPr>
          <w:lang w:eastAsia="en-GB"/>
        </w:rPr>
      </w:pPr>
      <w:r>
        <w:rPr>
          <w:lang w:eastAsia="en-GB"/>
        </w:rPr>
        <w:t>Palliative care also can be referred to as “End of Life” care and the aim of this are to:</w:t>
      </w:r>
    </w:p>
    <w:p w14:paraId="6AEF3ADD"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improves quality of life</w:t>
      </w:r>
    </w:p>
    <w:p w14:paraId="76B21283"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gives relief from pain and other distressing symptoms</w:t>
      </w:r>
    </w:p>
    <w:p w14:paraId="287D30E4"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supports life and keeping people as healthy as possible, regarding dying as a normal process</w:t>
      </w:r>
    </w:p>
    <w:p w14:paraId="65C953B2"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doesn’t quicken or postpone death</w:t>
      </w:r>
    </w:p>
    <w:p w14:paraId="779CCEB1"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combines psychological and spiritual aspects of care</w:t>
      </w:r>
    </w:p>
    <w:p w14:paraId="55B2663E"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offers a support system to help people live as actively as possible until death</w:t>
      </w:r>
    </w:p>
    <w:p w14:paraId="380941CC"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offers a support system to help the family cope during a person’s treatment and in bereavement</w:t>
      </w:r>
    </w:p>
    <w:p w14:paraId="562E10D1"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uses a team approach to address the needs of the person who is ill and their families</w:t>
      </w:r>
    </w:p>
    <w:p w14:paraId="4047F65F" w14:textId="77777777" w:rsidR="003671A0" w:rsidRPr="00EE01CF" w:rsidRDefault="003671A0" w:rsidP="00702B1E">
      <w:pPr>
        <w:pStyle w:val="ListParagraph"/>
        <w:numPr>
          <w:ilvl w:val="0"/>
          <w:numId w:val="16"/>
        </w:numPr>
        <w:rPr>
          <w:rFonts w:cstheme="minorHAnsi"/>
          <w:color w:val="333333"/>
          <w:lang w:eastAsia="en-GB"/>
        </w:rPr>
      </w:pPr>
      <w:r w:rsidRPr="00EE01CF">
        <w:rPr>
          <w:rFonts w:cstheme="minorHAnsi"/>
          <w:color w:val="333333"/>
          <w:lang w:eastAsia="en-GB"/>
        </w:rPr>
        <w:t>also applies to the earlier stages of illness, alongside other therapies that are aimed at prolonging life </w:t>
      </w:r>
    </w:p>
    <w:p w14:paraId="23C36930" w14:textId="77777777" w:rsidR="003671A0" w:rsidRPr="00FB396D" w:rsidRDefault="003671A0" w:rsidP="00702B1E">
      <w:pPr>
        <w:pStyle w:val="ListParagraph"/>
        <w:numPr>
          <w:ilvl w:val="0"/>
          <w:numId w:val="16"/>
        </w:numPr>
        <w:rPr>
          <w:rFonts w:ascii="Helvetica" w:hAnsi="Helvetica" w:cs="Times New Roman"/>
          <w:color w:val="333333"/>
          <w:sz w:val="24"/>
          <w:szCs w:val="24"/>
          <w:lang w:eastAsia="en-GB"/>
        </w:rPr>
      </w:pPr>
      <w:r w:rsidRPr="00EE01CF">
        <w:rPr>
          <w:rFonts w:cstheme="minorHAnsi"/>
          <w:color w:val="333333"/>
          <w:lang w:eastAsia="en-GB"/>
        </w:rPr>
        <w:t>can take place in hospitals, hospices but also</w:t>
      </w:r>
      <w:r w:rsidRPr="00EE01CF">
        <w:rPr>
          <w:rFonts w:ascii="Helvetica" w:hAnsi="Helvetica" w:cs="Times New Roman"/>
          <w:color w:val="333333"/>
          <w:sz w:val="24"/>
          <w:szCs w:val="24"/>
          <w:lang w:eastAsia="en-GB"/>
        </w:rPr>
        <w:t xml:space="preserve"> </w:t>
      </w:r>
      <w:r w:rsidRPr="00EE01CF">
        <w:rPr>
          <w:rFonts w:cstheme="minorHAnsi"/>
          <w:color w:val="333333"/>
          <w:lang w:eastAsia="en-GB"/>
        </w:rPr>
        <w:t>in people’s homes</w:t>
      </w:r>
    </w:p>
    <w:p w14:paraId="7F81CD16" w14:textId="352312B6" w:rsidR="00FB396D" w:rsidRDefault="00FB396D" w:rsidP="00FB396D">
      <w:pPr>
        <w:pStyle w:val="Heading2"/>
        <w:rPr>
          <w:lang w:eastAsia="en-GB"/>
        </w:rPr>
      </w:pPr>
      <w:bookmarkStart w:id="38" w:name="_Toc38011820"/>
      <w:r>
        <w:rPr>
          <w:lang w:eastAsia="en-GB"/>
        </w:rPr>
        <w:t>Escalation</w:t>
      </w:r>
      <w:bookmarkEnd w:id="38"/>
    </w:p>
    <w:p w14:paraId="1D91B247" w14:textId="6849CB13" w:rsidR="00FB396D" w:rsidRPr="00FB396D" w:rsidRDefault="00FB396D" w:rsidP="00FB396D">
      <w:pPr>
        <w:rPr>
          <w:rFonts w:ascii="Helvetica" w:hAnsi="Helvetica" w:cs="Times New Roman"/>
          <w:color w:val="333333"/>
          <w:sz w:val="24"/>
          <w:szCs w:val="24"/>
          <w:lang w:eastAsia="en-GB"/>
        </w:rPr>
      </w:pPr>
      <w:r>
        <w:rPr>
          <w:rFonts w:ascii="Helvetica" w:hAnsi="Helvetica" w:cs="Times New Roman"/>
          <w:color w:val="333333"/>
          <w:sz w:val="24"/>
          <w:szCs w:val="24"/>
          <w:lang w:eastAsia="en-GB"/>
        </w:rPr>
        <w:t>Should VMS staff find themselves in any position of uncertainty – call through to a VMS director, Patient(s) own GP or 999 for ambulance service.</w:t>
      </w:r>
    </w:p>
    <w:p w14:paraId="1AA725A4" w14:textId="77777777" w:rsidR="003671A0" w:rsidRPr="00EE01CF" w:rsidRDefault="6C3A9A98" w:rsidP="00EE01CF">
      <w:pPr>
        <w:pStyle w:val="Heading1"/>
      </w:pPr>
      <w:bookmarkStart w:id="39" w:name="_Toc38011821"/>
      <w:r>
        <w:t>EOP12 Prevention Management of Violence, Aggression &amp; Restraint</w:t>
      </w:r>
      <w:bookmarkEnd w:id="39"/>
    </w:p>
    <w:p w14:paraId="195BB7D5" w14:textId="77777777" w:rsidR="003671A0" w:rsidRDefault="003671A0" w:rsidP="00EE01CF">
      <w:r w:rsidRPr="00243AE2">
        <w:t>Dealing with challenging patients</w:t>
      </w:r>
      <w:r>
        <w:t xml:space="preserve"> can include c</w:t>
      </w:r>
      <w:r w:rsidRPr="00243AE2">
        <w:t>hallenging behaviour has a variety of causes, including illness.</w:t>
      </w:r>
      <w:r>
        <w:t xml:space="preserve"> C</w:t>
      </w:r>
      <w:r w:rsidRPr="00243AE2">
        <w:t>onsider whether a lack of resources is to blame.</w:t>
      </w:r>
      <w:r>
        <w:t xml:space="preserve"> </w:t>
      </w:r>
      <w:r w:rsidRPr="00243AE2">
        <w:t>Seek ways to protect yourself, colleagues and other patients.</w:t>
      </w:r>
      <w:r>
        <w:t xml:space="preserve"> </w:t>
      </w:r>
    </w:p>
    <w:p w14:paraId="6EA82325" w14:textId="77777777" w:rsidR="003671A0" w:rsidRPr="00243AE2" w:rsidRDefault="003671A0" w:rsidP="00EE01CF">
      <w:pPr>
        <w:rPr>
          <w:rFonts w:cstheme="minorHAnsi"/>
        </w:rPr>
      </w:pPr>
      <w:r>
        <w:t>If required c</w:t>
      </w:r>
      <w:r w:rsidRPr="00243AE2">
        <w:rPr>
          <w:rFonts w:cstheme="minorHAnsi"/>
        </w:rPr>
        <w:t xml:space="preserve">onsult your </w:t>
      </w:r>
      <w:r>
        <w:rPr>
          <w:rFonts w:cstheme="minorHAnsi"/>
        </w:rPr>
        <w:t>operations manager or company director</w:t>
      </w:r>
      <w:r w:rsidRPr="00243AE2">
        <w:rPr>
          <w:rFonts w:cstheme="minorHAnsi"/>
        </w:rPr>
        <w:t xml:space="preserve"> for advice.</w:t>
      </w:r>
    </w:p>
    <w:p w14:paraId="43592832" w14:textId="77777777" w:rsidR="003671A0" w:rsidRPr="00EE01CF" w:rsidRDefault="003671A0" w:rsidP="00EE01CF">
      <w:pPr>
        <w:pStyle w:val="Heading2"/>
      </w:pPr>
      <w:bookmarkStart w:id="40" w:name="_Toc38011822"/>
      <w:r w:rsidRPr="00243AE2">
        <w:t>Why do patients become 'challenging'?</w:t>
      </w:r>
      <w:bookmarkEnd w:id="40"/>
    </w:p>
    <w:p w14:paraId="4E67D36A" w14:textId="77777777" w:rsidR="003671A0" w:rsidRPr="00243AE2" w:rsidRDefault="003671A0" w:rsidP="00EE01CF">
      <w:r w:rsidRPr="00243AE2">
        <w:t xml:space="preserve">Patients, and sometimes their </w:t>
      </w:r>
      <w:proofErr w:type="spellStart"/>
      <w:r w:rsidRPr="00243AE2">
        <w:t>carers</w:t>
      </w:r>
      <w:proofErr w:type="spellEnd"/>
      <w:r w:rsidRPr="00243AE2">
        <w:t>, become challenging, difficult, uncooperative or aggressive for a number of reasons:</w:t>
      </w:r>
    </w:p>
    <w:p w14:paraId="00266DC4" w14:textId="77777777" w:rsidR="003671A0" w:rsidRDefault="003671A0" w:rsidP="00702B1E">
      <w:pPr>
        <w:pStyle w:val="ListParagraph"/>
        <w:numPr>
          <w:ilvl w:val="0"/>
          <w:numId w:val="17"/>
        </w:numPr>
      </w:pPr>
      <w:r w:rsidRPr="00243AE2">
        <w:t>Being unwell or in pain.</w:t>
      </w:r>
    </w:p>
    <w:p w14:paraId="5D4DAD07" w14:textId="77777777" w:rsidR="003671A0" w:rsidRPr="00243AE2" w:rsidRDefault="003671A0" w:rsidP="00702B1E">
      <w:pPr>
        <w:pStyle w:val="ListParagraph"/>
        <w:numPr>
          <w:ilvl w:val="0"/>
          <w:numId w:val="17"/>
        </w:numPr>
      </w:pPr>
      <w:r w:rsidRPr="00243AE2">
        <w:t>Alcohol/substance misuse.</w:t>
      </w:r>
    </w:p>
    <w:p w14:paraId="07F3C18F" w14:textId="77777777" w:rsidR="003671A0" w:rsidRPr="00243AE2" w:rsidRDefault="003671A0" w:rsidP="00702B1E">
      <w:pPr>
        <w:pStyle w:val="ListParagraph"/>
        <w:numPr>
          <w:ilvl w:val="0"/>
          <w:numId w:val="17"/>
        </w:numPr>
      </w:pPr>
      <w:r w:rsidRPr="00243AE2">
        <w:t>Fear, anxiety or distress.</w:t>
      </w:r>
    </w:p>
    <w:p w14:paraId="2D554EE9" w14:textId="77777777" w:rsidR="003671A0" w:rsidRPr="00243AE2" w:rsidRDefault="003671A0" w:rsidP="00702B1E">
      <w:pPr>
        <w:pStyle w:val="ListParagraph"/>
        <w:numPr>
          <w:ilvl w:val="0"/>
          <w:numId w:val="17"/>
        </w:numPr>
      </w:pPr>
      <w:r w:rsidRPr="00243AE2">
        <w:t>Communication or language difficulties.</w:t>
      </w:r>
    </w:p>
    <w:p w14:paraId="3CC110D1" w14:textId="77777777" w:rsidR="003671A0" w:rsidRPr="00243AE2" w:rsidRDefault="003671A0" w:rsidP="00702B1E">
      <w:pPr>
        <w:pStyle w:val="ListParagraph"/>
        <w:numPr>
          <w:ilvl w:val="0"/>
          <w:numId w:val="17"/>
        </w:numPr>
      </w:pPr>
      <w:r w:rsidRPr="00243AE2">
        <w:t>Unrealistic expectations.</w:t>
      </w:r>
    </w:p>
    <w:p w14:paraId="55AF0967" w14:textId="77777777" w:rsidR="003671A0" w:rsidRPr="00243AE2" w:rsidRDefault="003671A0" w:rsidP="00702B1E">
      <w:pPr>
        <w:pStyle w:val="ListParagraph"/>
        <w:numPr>
          <w:ilvl w:val="0"/>
          <w:numId w:val="17"/>
        </w:numPr>
      </w:pPr>
      <w:r w:rsidRPr="00243AE2">
        <w:t>Previous poor experience.</w:t>
      </w:r>
    </w:p>
    <w:p w14:paraId="37088857" w14:textId="77777777" w:rsidR="003671A0" w:rsidRPr="00243AE2" w:rsidRDefault="003671A0" w:rsidP="00702B1E">
      <w:pPr>
        <w:pStyle w:val="ListParagraph"/>
        <w:numPr>
          <w:ilvl w:val="0"/>
          <w:numId w:val="17"/>
        </w:numPr>
      </w:pPr>
      <w:r w:rsidRPr="00243AE2">
        <w:t>Frustration.</w:t>
      </w:r>
    </w:p>
    <w:p w14:paraId="5D6335DD" w14:textId="77777777" w:rsidR="003671A0" w:rsidRPr="00243AE2" w:rsidRDefault="003671A0" w:rsidP="00702B1E">
      <w:pPr>
        <w:pStyle w:val="ListParagraph"/>
        <w:numPr>
          <w:ilvl w:val="0"/>
          <w:numId w:val="17"/>
        </w:numPr>
      </w:pPr>
      <w:r w:rsidRPr="00243AE2">
        <w:t>Guilt that they didn't bring a sick relative in earlier.</w:t>
      </w:r>
    </w:p>
    <w:p w14:paraId="42164B55" w14:textId="77777777" w:rsidR="003671A0" w:rsidRPr="00243AE2" w:rsidRDefault="003671A0" w:rsidP="00EE01CF">
      <w:pPr>
        <w:pStyle w:val="Heading2"/>
      </w:pPr>
      <w:bookmarkStart w:id="41" w:name="_Toc38011823"/>
      <w:r w:rsidRPr="00243AE2">
        <w:t>Their behaviour may take the form of:</w:t>
      </w:r>
      <w:bookmarkEnd w:id="41"/>
    </w:p>
    <w:p w14:paraId="6C54D2DE" w14:textId="77777777" w:rsidR="003671A0" w:rsidRPr="00243AE2" w:rsidRDefault="003671A0" w:rsidP="00702B1E">
      <w:pPr>
        <w:pStyle w:val="ListParagraph"/>
        <w:numPr>
          <w:ilvl w:val="0"/>
          <w:numId w:val="18"/>
        </w:numPr>
      </w:pPr>
      <w:r w:rsidRPr="00243AE2">
        <w:t>being demanding or controlling</w:t>
      </w:r>
    </w:p>
    <w:p w14:paraId="0D2A8A6F" w14:textId="77777777" w:rsidR="003671A0" w:rsidRPr="00243AE2" w:rsidRDefault="003671A0" w:rsidP="00702B1E">
      <w:pPr>
        <w:pStyle w:val="ListParagraph"/>
        <w:numPr>
          <w:ilvl w:val="0"/>
          <w:numId w:val="18"/>
        </w:numPr>
      </w:pPr>
      <w:r w:rsidRPr="00243AE2">
        <w:lastRenderedPageBreak/>
        <w:t>an unwillingness to listen/lack of cooperation</w:t>
      </w:r>
    </w:p>
    <w:p w14:paraId="340D7A80" w14:textId="77777777" w:rsidR="003671A0" w:rsidRPr="00243AE2" w:rsidRDefault="003671A0" w:rsidP="00702B1E">
      <w:pPr>
        <w:pStyle w:val="ListParagraph"/>
        <w:numPr>
          <w:ilvl w:val="0"/>
          <w:numId w:val="18"/>
        </w:numPr>
      </w:pPr>
      <w:r w:rsidRPr="00243AE2">
        <w:t>verbal abuse or threats</w:t>
      </w:r>
    </w:p>
    <w:p w14:paraId="0421407E" w14:textId="77777777" w:rsidR="003671A0" w:rsidRPr="00243AE2" w:rsidRDefault="003671A0" w:rsidP="00702B1E">
      <w:pPr>
        <w:pStyle w:val="ListParagraph"/>
        <w:numPr>
          <w:ilvl w:val="0"/>
          <w:numId w:val="18"/>
        </w:numPr>
      </w:pPr>
      <w:r w:rsidRPr="00243AE2">
        <w:t>physical violence against people or property.</w:t>
      </w:r>
    </w:p>
    <w:p w14:paraId="0AB3D9E6" w14:textId="77777777" w:rsidR="003671A0" w:rsidRPr="00EE01CF" w:rsidRDefault="003671A0" w:rsidP="00EE01CF">
      <w:pPr>
        <w:pStyle w:val="Heading2"/>
      </w:pPr>
      <w:bookmarkStart w:id="42" w:name="_Toc38011824"/>
      <w:r w:rsidRPr="00243AE2">
        <w:t>Identifying the problem</w:t>
      </w:r>
      <w:bookmarkEnd w:id="42"/>
    </w:p>
    <w:p w14:paraId="30BB01E8" w14:textId="77777777" w:rsidR="003671A0" w:rsidRPr="00EE01CF" w:rsidRDefault="003671A0" w:rsidP="00EE01CF">
      <w:pPr>
        <w:pStyle w:val="Heading3"/>
      </w:pPr>
      <w:bookmarkStart w:id="43" w:name="_Toc38011825"/>
      <w:r w:rsidRPr="00243AE2">
        <w:t>Is it the patient?</w:t>
      </w:r>
      <w:bookmarkEnd w:id="43"/>
    </w:p>
    <w:p w14:paraId="1144E159" w14:textId="77777777" w:rsidR="003671A0" w:rsidRPr="00243AE2" w:rsidRDefault="003671A0" w:rsidP="00EE01CF">
      <w:r w:rsidRPr="00243AE2">
        <w:t>Always consider first whether the patient’s behaviour is caused by a medical condition. If so, treat the patient as far as possible without putting yourself or others at risk.</w:t>
      </w:r>
    </w:p>
    <w:p w14:paraId="1A85D26D" w14:textId="77777777" w:rsidR="003671A0" w:rsidRPr="00EE01CF" w:rsidRDefault="003671A0" w:rsidP="00EE01CF">
      <w:pPr>
        <w:pStyle w:val="Heading3"/>
      </w:pPr>
      <w:bookmarkStart w:id="44" w:name="_Toc38011826"/>
      <w:r w:rsidRPr="00243AE2">
        <w:t>Is it a lack of resources?</w:t>
      </w:r>
      <w:bookmarkEnd w:id="44"/>
    </w:p>
    <w:p w14:paraId="1AE650D4" w14:textId="77777777" w:rsidR="003671A0" w:rsidRPr="00243AE2" w:rsidRDefault="003671A0" w:rsidP="00EE01CF">
      <w:r w:rsidRPr="00243AE2">
        <w:t>Long waiting times, lack of available appointments or beds, locums unfamiliar with the department, poor communication by staff, etc may all contribute to a patient’s deteriorating mood or behaviour.</w:t>
      </w:r>
    </w:p>
    <w:p w14:paraId="10B79575" w14:textId="77777777" w:rsidR="003671A0" w:rsidRPr="00EE01CF" w:rsidRDefault="003671A0" w:rsidP="00EE01CF">
      <w:pPr>
        <w:pStyle w:val="Heading3"/>
      </w:pPr>
      <w:bookmarkStart w:id="45" w:name="_Toc38011827"/>
      <w:r w:rsidRPr="00243AE2">
        <w:t>Is it the doctor?</w:t>
      </w:r>
      <w:bookmarkEnd w:id="45"/>
    </w:p>
    <w:p w14:paraId="6DED6512" w14:textId="77777777" w:rsidR="003671A0" w:rsidRPr="00243AE2" w:rsidRDefault="003671A0" w:rsidP="00EE01CF">
      <w:r w:rsidRPr="00243AE2">
        <w:t>Competing pressures on the doctor (time, resources, personal) may affect their communication style and potentially exacerbate the situation.</w:t>
      </w:r>
    </w:p>
    <w:p w14:paraId="474B4CE3" w14:textId="77777777" w:rsidR="003671A0" w:rsidRPr="00EE01CF" w:rsidRDefault="003671A0" w:rsidP="00EE01CF">
      <w:pPr>
        <w:pStyle w:val="Heading3"/>
      </w:pPr>
      <w:bookmarkStart w:id="46" w:name="_Toc38011828"/>
      <w:r w:rsidRPr="00EE01CF">
        <w:t>Assessing the risk</w:t>
      </w:r>
      <w:bookmarkEnd w:id="46"/>
    </w:p>
    <w:p w14:paraId="2ED1894A" w14:textId="77777777" w:rsidR="003671A0" w:rsidRPr="00243AE2" w:rsidRDefault="003671A0" w:rsidP="00EE01CF">
      <w:r w:rsidRPr="00243AE2">
        <w:t>Even if you are not in a position to determine the security policy at the trust or practice, you can seek ways to protect yourself, colleagues and other patients.</w:t>
      </w:r>
    </w:p>
    <w:p w14:paraId="23D10A25" w14:textId="77777777" w:rsidR="00530713" w:rsidRDefault="003671A0" w:rsidP="00530713">
      <w:pPr>
        <w:pStyle w:val="Heading3"/>
      </w:pPr>
      <w:bookmarkStart w:id="47" w:name="_Toc38011829"/>
      <w:r w:rsidRPr="00243AE2">
        <w:rPr>
          <w:rStyle w:val="Strong"/>
          <w:rFonts w:asciiTheme="minorHAnsi" w:hAnsiTheme="minorHAnsi" w:cstheme="minorHAnsi"/>
          <w:b/>
          <w:bCs/>
        </w:rPr>
        <w:t>Identify high-risk situations</w:t>
      </w:r>
      <w:bookmarkEnd w:id="47"/>
    </w:p>
    <w:p w14:paraId="378CBA25" w14:textId="1033E149" w:rsidR="003671A0" w:rsidRPr="00243AE2" w:rsidRDefault="00530713" w:rsidP="00530713">
      <w:r>
        <w:t>F</w:t>
      </w:r>
      <w:r w:rsidR="003671A0" w:rsidRPr="00243AE2">
        <w:t>or example, Saturday night in the Emergency Department; when you have to deliver bad news, or when patients are kept waiting for a very long time. Consider which staff may be vulnerable if a patient becomes violent. Reception area staff or doctors working alone in a clinic may be at greater risk.</w:t>
      </w:r>
    </w:p>
    <w:p w14:paraId="62E9F89C" w14:textId="77777777" w:rsidR="00530713" w:rsidRDefault="003671A0" w:rsidP="00530713">
      <w:pPr>
        <w:pStyle w:val="Heading2"/>
      </w:pPr>
      <w:bookmarkStart w:id="48" w:name="_Toc38011830"/>
      <w:r w:rsidRPr="00243AE2">
        <w:t>Defusing a violent situation</w:t>
      </w:r>
      <w:bookmarkEnd w:id="48"/>
    </w:p>
    <w:p w14:paraId="71BA37AD" w14:textId="43B070F3" w:rsidR="003671A0" w:rsidRPr="00530713" w:rsidRDefault="003671A0" w:rsidP="00702B1E">
      <w:pPr>
        <w:pStyle w:val="ListParagraph"/>
        <w:numPr>
          <w:ilvl w:val="0"/>
          <w:numId w:val="19"/>
        </w:numPr>
        <w:rPr>
          <w:rFonts w:ascii="Arial Black" w:hAnsi="Arial Black" w:cstheme="majorBidi"/>
          <w:sz w:val="24"/>
          <w:szCs w:val="26"/>
        </w:rPr>
      </w:pPr>
      <w:r w:rsidRPr="00243AE2">
        <w:t>Dealing with an aggressive patient takes care, judgement and self-control.</w:t>
      </w:r>
    </w:p>
    <w:p w14:paraId="0FF6CC2E" w14:textId="77777777" w:rsidR="003671A0" w:rsidRPr="00243AE2" w:rsidRDefault="003671A0" w:rsidP="00702B1E">
      <w:pPr>
        <w:pStyle w:val="ListParagraph"/>
        <w:numPr>
          <w:ilvl w:val="0"/>
          <w:numId w:val="19"/>
        </w:numPr>
      </w:pPr>
      <w:r w:rsidRPr="00530713">
        <w:rPr>
          <w:rStyle w:val="Strong"/>
          <w:rFonts w:cstheme="minorHAnsi"/>
        </w:rPr>
        <w:t>Remain calm</w:t>
      </w:r>
      <w:r w:rsidRPr="00243AE2">
        <w:t>, listen to what they are saying, ask open-ended questions.</w:t>
      </w:r>
    </w:p>
    <w:p w14:paraId="0A03BC95" w14:textId="77777777" w:rsidR="003671A0" w:rsidRPr="00243AE2" w:rsidRDefault="003671A0" w:rsidP="00702B1E">
      <w:pPr>
        <w:pStyle w:val="ListParagraph"/>
        <w:numPr>
          <w:ilvl w:val="0"/>
          <w:numId w:val="19"/>
        </w:numPr>
      </w:pPr>
      <w:r w:rsidRPr="00243AE2">
        <w:t>Reassure them and acknowledge their grievances.</w:t>
      </w:r>
    </w:p>
    <w:p w14:paraId="0D62CA52" w14:textId="6A4D79DC" w:rsidR="003671A0" w:rsidRPr="00530713" w:rsidRDefault="003671A0" w:rsidP="00702B1E">
      <w:pPr>
        <w:pStyle w:val="ListParagraph"/>
        <w:numPr>
          <w:ilvl w:val="0"/>
          <w:numId w:val="19"/>
        </w:numPr>
        <w:rPr>
          <w:rStyle w:val="Strong"/>
          <w:b w:val="0"/>
          <w:bCs w:val="0"/>
        </w:rPr>
      </w:pPr>
      <w:r w:rsidRPr="00243AE2">
        <w:t>Provide them with an opportunity to explain what has angered them. Understanding the source of their frustration may help you find a solution.</w:t>
      </w:r>
    </w:p>
    <w:p w14:paraId="4F37F336" w14:textId="3E90FDBC" w:rsidR="003671A0" w:rsidRPr="00530713" w:rsidRDefault="003671A0" w:rsidP="00702B1E">
      <w:pPr>
        <w:pStyle w:val="ListParagraph"/>
        <w:numPr>
          <w:ilvl w:val="0"/>
          <w:numId w:val="19"/>
        </w:numPr>
        <w:rPr>
          <w:rStyle w:val="Strong"/>
          <w:b w:val="0"/>
          <w:bCs w:val="0"/>
        </w:rPr>
      </w:pPr>
      <w:r w:rsidRPr="00530713">
        <w:rPr>
          <w:rStyle w:val="Strong"/>
          <w:rFonts w:cstheme="minorHAnsi"/>
        </w:rPr>
        <w:t>Maintain eye contact</w:t>
      </w:r>
      <w:r w:rsidRPr="00243AE2">
        <w:t>, but not prolonged.</w:t>
      </w:r>
    </w:p>
    <w:p w14:paraId="307A4AF7" w14:textId="77777777" w:rsidR="003671A0" w:rsidRPr="00243AE2" w:rsidRDefault="003671A0" w:rsidP="00702B1E">
      <w:pPr>
        <w:pStyle w:val="ListParagraph"/>
        <w:numPr>
          <w:ilvl w:val="0"/>
          <w:numId w:val="19"/>
        </w:numPr>
      </w:pPr>
      <w:r w:rsidRPr="00530713">
        <w:rPr>
          <w:rStyle w:val="Strong"/>
          <w:rFonts w:cstheme="minorHAnsi"/>
        </w:rPr>
        <w:t>Keep an adequate distance</w:t>
      </w:r>
      <w:r w:rsidRPr="00243AE2">
        <w:t> from the patient, but keep away from corners. It is helpful if the furniture in your room is arranged in such a way that you can easily leave, but the patient doesn't feel trapped.</w:t>
      </w:r>
    </w:p>
    <w:p w14:paraId="6FB46CBA" w14:textId="6E199707" w:rsidR="003671A0" w:rsidRPr="00243AE2" w:rsidRDefault="003671A0" w:rsidP="00702B1E">
      <w:pPr>
        <w:pStyle w:val="ListParagraph"/>
        <w:numPr>
          <w:ilvl w:val="0"/>
          <w:numId w:val="19"/>
        </w:numPr>
      </w:pPr>
      <w:r w:rsidRPr="00243AE2">
        <w:t>If the patient has a weapon, ask them to put it down. Don't ask them to hand it over.</w:t>
      </w:r>
    </w:p>
    <w:p w14:paraId="07234570" w14:textId="46051FFC" w:rsidR="003671A0" w:rsidRPr="00243AE2" w:rsidRDefault="003671A0" w:rsidP="00702B1E">
      <w:pPr>
        <w:pStyle w:val="ListParagraph"/>
        <w:numPr>
          <w:ilvl w:val="0"/>
          <w:numId w:val="19"/>
        </w:numPr>
      </w:pPr>
      <w:r w:rsidRPr="00243AE2">
        <w:t>Use the panic button or </w:t>
      </w:r>
      <w:r w:rsidRPr="00530713">
        <w:rPr>
          <w:rStyle w:val="Strong"/>
          <w:rFonts w:cstheme="minorHAnsi"/>
        </w:rPr>
        <w:t>call for help</w:t>
      </w:r>
      <w:r w:rsidRPr="00243AE2">
        <w:t>.</w:t>
      </w:r>
    </w:p>
    <w:p w14:paraId="75B94B95" w14:textId="6D79F3D6" w:rsidR="003671A0" w:rsidRPr="00243AE2" w:rsidRDefault="003671A0" w:rsidP="00702B1E">
      <w:pPr>
        <w:pStyle w:val="ListParagraph"/>
        <w:numPr>
          <w:ilvl w:val="0"/>
          <w:numId w:val="19"/>
        </w:numPr>
      </w:pPr>
      <w:r w:rsidRPr="00530713">
        <w:rPr>
          <w:rStyle w:val="Strong"/>
          <w:rFonts w:cstheme="minorHAnsi"/>
        </w:rPr>
        <w:t>Leave the room</w:t>
      </w:r>
      <w:r w:rsidRPr="00243AE2">
        <w:t> and call security or the police.</w:t>
      </w:r>
    </w:p>
    <w:p w14:paraId="61CC9D75" w14:textId="0D9EAE75" w:rsidR="003671A0" w:rsidRPr="00530713" w:rsidRDefault="003671A0" w:rsidP="00702B1E">
      <w:pPr>
        <w:pStyle w:val="ListParagraph"/>
        <w:numPr>
          <w:ilvl w:val="0"/>
          <w:numId w:val="19"/>
        </w:numPr>
      </w:pPr>
      <w:r w:rsidRPr="00243AE2">
        <w:t>If possible, </w:t>
      </w:r>
      <w:r w:rsidRPr="00530713">
        <w:rPr>
          <w:rStyle w:val="Strong"/>
          <w:rFonts w:cstheme="minorHAnsi"/>
        </w:rPr>
        <w:t>move the patient to an area away from public view</w:t>
      </w:r>
      <w:r w:rsidRPr="00243AE2">
        <w:t>.</w:t>
      </w:r>
    </w:p>
    <w:p w14:paraId="01C1752A" w14:textId="77777777" w:rsidR="003671A0" w:rsidRPr="003E3C64" w:rsidRDefault="003671A0" w:rsidP="003E3C64">
      <w:pPr>
        <w:pStyle w:val="Heading2"/>
      </w:pPr>
      <w:bookmarkStart w:id="49" w:name="_Toc38011831"/>
      <w:r w:rsidRPr="00243AE2">
        <w:t>What can you do?</w:t>
      </w:r>
      <w:bookmarkEnd w:id="49"/>
    </w:p>
    <w:p w14:paraId="3FA1FCA6" w14:textId="0FDA5108" w:rsidR="003671A0" w:rsidRDefault="003671A0" w:rsidP="003E3C64">
      <w:r w:rsidRPr="00243AE2">
        <w:rPr>
          <w:rStyle w:val="Strong"/>
          <w:rFonts w:asciiTheme="minorHAnsi" w:hAnsiTheme="minorHAnsi" w:cstheme="minorHAnsi"/>
        </w:rPr>
        <w:t>Patients must not be denied necessary treatment</w:t>
      </w:r>
      <w:r w:rsidRPr="00243AE2">
        <w:t> even though they may be aggressive or violent. Treatment must be based on clinical need, however demanding the patient.</w:t>
      </w:r>
    </w:p>
    <w:p w14:paraId="2030E70D" w14:textId="062524F8" w:rsidR="003671A0" w:rsidRDefault="003671A0" w:rsidP="003E3C64">
      <w:r w:rsidRPr="00243AE2">
        <w:t>Nevertheless, you should </w:t>
      </w:r>
      <w:r w:rsidRPr="00243AE2">
        <w:rPr>
          <w:rStyle w:val="Strong"/>
          <w:rFonts w:asciiTheme="minorHAnsi" w:hAnsiTheme="minorHAnsi" w:cstheme="minorHAnsi"/>
        </w:rPr>
        <w:t>assess and minimise the risks</w:t>
      </w:r>
      <w:r w:rsidRPr="00243AE2">
        <w:t> to yourself, the patient and others. In some cases it may be reasonable and necessary to consider alternative arrangements for providing treatment.</w:t>
      </w:r>
    </w:p>
    <w:p w14:paraId="0F1C988B" w14:textId="77777777" w:rsidR="003671A0" w:rsidRPr="00243AE2" w:rsidRDefault="003671A0" w:rsidP="003E3C64">
      <w:r w:rsidRPr="00243AE2">
        <w:lastRenderedPageBreak/>
        <w:t>If systems, policies or availability of resources are compromising patient care, you must </w:t>
      </w:r>
      <w:r w:rsidRPr="00243AE2">
        <w:rPr>
          <w:rStyle w:val="Strong"/>
          <w:rFonts w:asciiTheme="minorHAnsi" w:hAnsiTheme="minorHAnsi" w:cstheme="minorHAnsi"/>
        </w:rPr>
        <w:t>raise your concerns</w:t>
      </w:r>
      <w:r w:rsidRPr="00243AE2">
        <w:t>.</w:t>
      </w:r>
    </w:p>
    <w:p w14:paraId="5576BE33" w14:textId="7F89231F" w:rsidR="003671A0" w:rsidRPr="003E3C64" w:rsidRDefault="6C3A9A98" w:rsidP="003E3C64">
      <w:r>
        <w:t>It's advisable to </w:t>
      </w:r>
      <w:r w:rsidRPr="6C3A9A98">
        <w:rPr>
          <w:rStyle w:val="Strong"/>
          <w:rFonts w:asciiTheme="minorHAnsi" w:hAnsiTheme="minorHAnsi"/>
        </w:rPr>
        <w:t>train staff in conflict resolution</w:t>
      </w:r>
      <w:r>
        <w:t> and dealing with aggressive behaviour.</w:t>
      </w:r>
    </w:p>
    <w:p w14:paraId="797064E6" w14:textId="6E6F7466" w:rsidR="6C3A9A98" w:rsidRDefault="6C3A9A98" w:rsidP="6C3A9A98">
      <w:r>
        <w:t>VMS do not operate a physical restraints policy – except in documented challenging situations that is for the safety of staff / members of the public.  When doing so the only the most minimal interventions should occur</w:t>
      </w:r>
      <w:r w:rsidR="00F23292">
        <w:t xml:space="preserve"> and emergency contact with police and informing Company Director / reporting on incident reporting system must also occur</w:t>
      </w:r>
      <w:r>
        <w:t>.</w:t>
      </w:r>
    </w:p>
    <w:p w14:paraId="580FDBCD" w14:textId="2EE3356F" w:rsidR="00FB396D" w:rsidRDefault="00FB396D" w:rsidP="00FB396D">
      <w:pPr>
        <w:pStyle w:val="Heading2"/>
      </w:pPr>
      <w:bookmarkStart w:id="50" w:name="_Toc38011832"/>
      <w:r>
        <w:t>Escalation</w:t>
      </w:r>
      <w:bookmarkEnd w:id="50"/>
    </w:p>
    <w:p w14:paraId="79DCC422" w14:textId="77777777" w:rsidR="00FB396D" w:rsidRPr="00FB396D" w:rsidRDefault="00FB396D" w:rsidP="00FB396D">
      <w:r>
        <w:t>In the event of any incident which would place VMS staff, the patient or any other person in danger – the relevant emergency service must be called (999), VMS director informed and an incident report complete.</w:t>
      </w:r>
    </w:p>
    <w:p w14:paraId="476B9D78" w14:textId="2FD60BC9" w:rsidR="003671A0" w:rsidRDefault="6C3A9A98" w:rsidP="003E3C64">
      <w:pPr>
        <w:pStyle w:val="Heading1"/>
        <w:rPr>
          <w:lang w:eastAsia="en-GB"/>
        </w:rPr>
      </w:pPr>
      <w:bookmarkStart w:id="51" w:name="_Toc38011833"/>
      <w:r w:rsidRPr="6C3A9A98">
        <w:rPr>
          <w:lang w:eastAsia="en-GB"/>
        </w:rPr>
        <w:t>EOP13 Mental Health Risk Assessment</w:t>
      </w:r>
      <w:r w:rsidR="00FB396D">
        <w:rPr>
          <w:lang w:eastAsia="en-GB"/>
        </w:rPr>
        <w:t>, capacity</w:t>
      </w:r>
      <w:r w:rsidRPr="6C3A9A98">
        <w:rPr>
          <w:lang w:eastAsia="en-GB"/>
        </w:rPr>
        <w:t xml:space="preserve"> &amp; Conveyance</w:t>
      </w:r>
      <w:bookmarkEnd w:id="51"/>
      <w:r w:rsidRPr="6C3A9A98">
        <w:rPr>
          <w:lang w:eastAsia="en-GB"/>
        </w:rPr>
        <w:t xml:space="preserve"> </w:t>
      </w:r>
    </w:p>
    <w:p w14:paraId="0684D080" w14:textId="77777777" w:rsidR="003671A0" w:rsidRDefault="003671A0" w:rsidP="003E3C64">
      <w:pPr>
        <w:rPr>
          <w:shd w:val="clear" w:color="auto" w:fill="FFFFFF"/>
        </w:rPr>
      </w:pPr>
      <w:r w:rsidRPr="00243AE2">
        <w:rPr>
          <w:shd w:val="clear" w:color="auto" w:fill="FFFFFF"/>
        </w:rPr>
        <w:t>The assessment and management of the risk of a person with a mental illness</w:t>
      </w:r>
      <w:r>
        <w:rPr>
          <w:shd w:val="clear" w:color="auto" w:fill="FFFFFF"/>
        </w:rPr>
        <w:t xml:space="preserve"> </w:t>
      </w:r>
      <w:r w:rsidRPr="00243AE2">
        <w:rPr>
          <w:shd w:val="clear" w:color="auto" w:fill="FFFFFF"/>
        </w:rPr>
        <w:t xml:space="preserve">causing harm to </w:t>
      </w:r>
      <w:r>
        <w:rPr>
          <w:shd w:val="clear" w:color="auto" w:fill="FFFFFF"/>
        </w:rPr>
        <w:t xml:space="preserve">themselves or </w:t>
      </w:r>
      <w:r w:rsidRPr="00243AE2">
        <w:rPr>
          <w:shd w:val="clear" w:color="auto" w:fill="FFFFFF"/>
        </w:rPr>
        <w:t>another is an extremely important part of </w:t>
      </w:r>
      <w:r>
        <w:rPr>
          <w:shd w:val="clear" w:color="auto" w:fill="FFFFFF"/>
        </w:rPr>
        <w:t>mental health</w:t>
      </w:r>
      <w:r w:rsidRPr="00243AE2">
        <w:rPr>
          <w:shd w:val="clear" w:color="auto" w:fill="FFFFFF"/>
        </w:rPr>
        <w:t> practice.</w:t>
      </w:r>
      <w:r>
        <w:rPr>
          <w:shd w:val="clear" w:color="auto" w:fill="FFFFFF"/>
        </w:rPr>
        <w:t xml:space="preserve"> </w:t>
      </w:r>
      <w:r w:rsidRPr="00243AE2">
        <w:rPr>
          <w:shd w:val="clear" w:color="auto" w:fill="FFFFFF"/>
        </w:rPr>
        <w:t xml:space="preserve"> A history of violence or risk to others is vitally important. A risk assessment should identify key factors that indicate a pattern or that risk is increasing</w:t>
      </w:r>
      <w:r>
        <w:rPr>
          <w:shd w:val="clear" w:color="auto" w:fill="FFFFFF"/>
        </w:rPr>
        <w:t>.</w:t>
      </w:r>
    </w:p>
    <w:p w14:paraId="303F720D" w14:textId="77777777" w:rsidR="003671A0" w:rsidRDefault="003671A0" w:rsidP="00702B1E">
      <w:pPr>
        <w:pStyle w:val="ListParagraph"/>
        <w:numPr>
          <w:ilvl w:val="0"/>
          <w:numId w:val="20"/>
        </w:numPr>
        <w:rPr>
          <w:lang w:eastAsia="en-GB"/>
        </w:rPr>
      </w:pPr>
      <w:r>
        <w:rPr>
          <w:lang w:eastAsia="en-GB"/>
        </w:rPr>
        <w:t>Test for capacity as per the VMS Mental Capacity Assessment form</w:t>
      </w:r>
    </w:p>
    <w:p w14:paraId="0D07355E" w14:textId="114D1C2E" w:rsidR="003671A0" w:rsidRDefault="003671A0" w:rsidP="00702B1E">
      <w:pPr>
        <w:pStyle w:val="ListParagraph"/>
        <w:numPr>
          <w:ilvl w:val="0"/>
          <w:numId w:val="20"/>
        </w:numPr>
        <w:rPr>
          <w:lang w:eastAsia="en-GB"/>
        </w:rPr>
      </w:pPr>
      <w:r>
        <w:rPr>
          <w:lang w:eastAsia="en-GB"/>
        </w:rPr>
        <w:t xml:space="preserve">Consider supporting this with an Abbreviated Mental Test Score (AMT) and or a Sainsbury risk assessment tool score – Appendix </w:t>
      </w:r>
      <w:r w:rsidR="007A6D9B">
        <w:rPr>
          <w:lang w:eastAsia="en-GB"/>
        </w:rPr>
        <w:t>2</w:t>
      </w:r>
    </w:p>
    <w:p w14:paraId="6897060D" w14:textId="77777777" w:rsidR="003671A0" w:rsidRDefault="003671A0" w:rsidP="00702B1E">
      <w:pPr>
        <w:pStyle w:val="ListParagraph"/>
        <w:numPr>
          <w:ilvl w:val="0"/>
          <w:numId w:val="20"/>
        </w:numPr>
        <w:rPr>
          <w:lang w:eastAsia="en-GB"/>
        </w:rPr>
      </w:pPr>
      <w:r>
        <w:rPr>
          <w:lang w:eastAsia="en-GB"/>
        </w:rPr>
        <w:t>Adopt a Your Safety First Approach and call police if required update VMS control / management – or if working for a 3</w:t>
      </w:r>
      <w:r w:rsidRPr="003E3C64">
        <w:rPr>
          <w:vertAlign w:val="superscript"/>
          <w:lang w:eastAsia="en-GB"/>
        </w:rPr>
        <w:t>rd</w:t>
      </w:r>
      <w:r>
        <w:rPr>
          <w:lang w:eastAsia="en-GB"/>
        </w:rPr>
        <w:t xml:space="preserve"> party contact their control.</w:t>
      </w:r>
    </w:p>
    <w:p w14:paraId="04D015B1" w14:textId="77777777" w:rsidR="003671A0" w:rsidRDefault="003671A0" w:rsidP="00702B1E">
      <w:pPr>
        <w:pStyle w:val="ListParagraph"/>
        <w:numPr>
          <w:ilvl w:val="0"/>
          <w:numId w:val="20"/>
        </w:numPr>
        <w:rPr>
          <w:lang w:eastAsia="en-GB"/>
        </w:rPr>
      </w:pPr>
      <w:r>
        <w:rPr>
          <w:lang w:eastAsia="en-GB"/>
        </w:rPr>
        <w:t>VMS does not support physical restraint – except in extreme cases.</w:t>
      </w:r>
    </w:p>
    <w:p w14:paraId="3DDCC92B" w14:textId="77777777" w:rsidR="003671A0" w:rsidRDefault="003671A0" w:rsidP="00702B1E">
      <w:pPr>
        <w:pStyle w:val="ListParagraph"/>
        <w:numPr>
          <w:ilvl w:val="0"/>
          <w:numId w:val="20"/>
        </w:numPr>
        <w:rPr>
          <w:lang w:eastAsia="en-GB"/>
        </w:rPr>
      </w:pPr>
      <w:r>
        <w:rPr>
          <w:lang w:eastAsia="en-GB"/>
        </w:rPr>
        <w:t>Should deprivation of liberty (DOLS) be required – this is reportable under the VMS Reporting of Significant incidence and must be documented accordingly and accompanied with a MH capacity form</w:t>
      </w:r>
    </w:p>
    <w:p w14:paraId="5A1E545B" w14:textId="00FCD9ED" w:rsidR="003671A0" w:rsidRDefault="6C3A9A98" w:rsidP="00702B1E">
      <w:pPr>
        <w:pStyle w:val="ListParagraph"/>
        <w:numPr>
          <w:ilvl w:val="0"/>
          <w:numId w:val="20"/>
        </w:numPr>
        <w:rPr>
          <w:lang w:eastAsia="en-GB"/>
        </w:rPr>
      </w:pPr>
      <w:r w:rsidRPr="6C3A9A98">
        <w:rPr>
          <w:lang w:eastAsia="en-GB"/>
        </w:rPr>
        <w:t>Consider safeguarding or vulnerable referral as per VMS Safeguarding Policy &amp; or 3</w:t>
      </w:r>
      <w:r w:rsidRPr="6C3A9A98">
        <w:rPr>
          <w:vertAlign w:val="superscript"/>
          <w:lang w:eastAsia="en-GB"/>
        </w:rPr>
        <w:t>rd</w:t>
      </w:r>
      <w:r w:rsidRPr="6C3A9A98">
        <w:rPr>
          <w:lang w:eastAsia="en-GB"/>
        </w:rPr>
        <w:t xml:space="preserve"> party protocols – if unsure liaise with the applicable control room.</w:t>
      </w:r>
    </w:p>
    <w:p w14:paraId="578783FB" w14:textId="3054DCA0" w:rsidR="6C3A9A98" w:rsidRDefault="6C3A9A98" w:rsidP="6C3A9A98">
      <w:pPr>
        <w:rPr>
          <w:lang w:eastAsia="en-GB"/>
        </w:rPr>
      </w:pPr>
      <w:r w:rsidRPr="6C3A9A98">
        <w:rPr>
          <w:lang w:eastAsia="en-GB"/>
        </w:rPr>
        <w:t xml:space="preserve">Conveyance of MH patients can sometimes be challenging calls for staff. It is expected that staff will follow mental capacity &amp; consent policies, whilst ensuring the priority of their own safety.  If after risk assessment the staff feels that there could be </w:t>
      </w:r>
      <w:proofErr w:type="gramStart"/>
      <w:r w:rsidRPr="6C3A9A98">
        <w:rPr>
          <w:lang w:eastAsia="en-GB"/>
        </w:rPr>
        <w:t>problems</w:t>
      </w:r>
      <w:proofErr w:type="gramEnd"/>
      <w:r w:rsidRPr="6C3A9A98">
        <w:rPr>
          <w:lang w:eastAsia="en-GB"/>
        </w:rPr>
        <w:t xml:space="preserve"> they are to inform when required:</w:t>
      </w:r>
    </w:p>
    <w:p w14:paraId="01AEF086" w14:textId="21F775B0" w:rsidR="6C3A9A98" w:rsidRDefault="6C3A9A98" w:rsidP="6C3A9A98">
      <w:pPr>
        <w:pStyle w:val="ListParagraph"/>
        <w:numPr>
          <w:ilvl w:val="0"/>
          <w:numId w:val="2"/>
        </w:numPr>
        <w:rPr>
          <w:rFonts w:asciiTheme="minorHAnsi" w:eastAsiaTheme="minorEastAsia" w:hAnsiTheme="minorHAnsi"/>
          <w:lang w:eastAsia="en-GB"/>
        </w:rPr>
      </w:pPr>
      <w:r w:rsidRPr="6C3A9A98">
        <w:rPr>
          <w:lang w:eastAsia="en-GB"/>
        </w:rPr>
        <w:t>The Local Operations Manager</w:t>
      </w:r>
    </w:p>
    <w:p w14:paraId="019C826C" w14:textId="1D7DAC06" w:rsidR="6C3A9A98" w:rsidRDefault="6C3A9A98" w:rsidP="6C3A9A98">
      <w:pPr>
        <w:pStyle w:val="ListParagraph"/>
        <w:numPr>
          <w:ilvl w:val="0"/>
          <w:numId w:val="2"/>
        </w:numPr>
        <w:rPr>
          <w:lang w:eastAsia="en-GB"/>
        </w:rPr>
      </w:pPr>
      <w:r w:rsidRPr="6C3A9A98">
        <w:rPr>
          <w:lang w:eastAsia="en-GB"/>
        </w:rPr>
        <w:t>Control Room</w:t>
      </w:r>
    </w:p>
    <w:p w14:paraId="08ED580C" w14:textId="11979B96" w:rsidR="6C3A9A98" w:rsidRDefault="6C3A9A98" w:rsidP="6C3A9A98">
      <w:pPr>
        <w:pStyle w:val="ListParagraph"/>
        <w:numPr>
          <w:ilvl w:val="0"/>
          <w:numId w:val="2"/>
        </w:numPr>
        <w:rPr>
          <w:lang w:eastAsia="en-GB"/>
        </w:rPr>
      </w:pPr>
      <w:r w:rsidRPr="6C3A9A98">
        <w:rPr>
          <w:lang w:eastAsia="en-GB"/>
        </w:rPr>
        <w:t xml:space="preserve">Police </w:t>
      </w:r>
    </w:p>
    <w:p w14:paraId="583188B0" w14:textId="4BD5B46E" w:rsidR="6C3A9A98" w:rsidRDefault="6C3A9A98" w:rsidP="6C3A9A98">
      <w:pPr>
        <w:rPr>
          <w:lang w:eastAsia="en-GB"/>
        </w:rPr>
      </w:pPr>
      <w:r w:rsidRPr="6C3A9A98">
        <w:rPr>
          <w:lang w:eastAsia="en-GB"/>
        </w:rPr>
        <w:t>A pre-alert call to the receiving facility maybe required even if there is not a physical clinical reason for it but this should be emphasised when doing so.</w:t>
      </w:r>
    </w:p>
    <w:p w14:paraId="00F6E273" w14:textId="61251E14" w:rsidR="00FB396D" w:rsidRDefault="00FB396D" w:rsidP="00FB396D">
      <w:r>
        <w:t xml:space="preserve">VMS guidance is based on key principles of the VMS capacity form and VMS safeguarding policy. </w:t>
      </w:r>
      <w:proofErr w:type="gramStart"/>
      <w:r>
        <w:t>An</w:t>
      </w:r>
      <w:proofErr w:type="gramEnd"/>
      <w:r>
        <w:t xml:space="preserve"> registered VMS clinician must undertake a capacity assessment when in their professional opinion they consider this maybe in question as follows:</w:t>
      </w:r>
    </w:p>
    <w:p w14:paraId="1A5A153F" w14:textId="77777777" w:rsidR="00FB396D" w:rsidRPr="00B37A2E" w:rsidRDefault="00FB396D" w:rsidP="00FB396D">
      <w:pPr>
        <w:pStyle w:val="Heading2"/>
        <w:rPr>
          <w:rFonts w:eastAsia="Times New Roman"/>
          <w:lang w:eastAsia="en-GB"/>
        </w:rPr>
      </w:pPr>
      <w:bookmarkStart w:id="52" w:name="_Toc38011834"/>
      <w:r w:rsidRPr="00B37A2E">
        <w:rPr>
          <w:rFonts w:eastAsia="Times New Roman"/>
          <w:lang w:eastAsia="en-GB"/>
        </w:rPr>
        <w:lastRenderedPageBreak/>
        <w:t>The test of capacity</w:t>
      </w:r>
      <w:bookmarkEnd w:id="52"/>
    </w:p>
    <w:p w14:paraId="0CEDBF99" w14:textId="77777777" w:rsidR="00FB396D" w:rsidRPr="00B37A2E" w:rsidRDefault="00FB396D" w:rsidP="00FB396D">
      <w:pPr>
        <w:rPr>
          <w:lang w:eastAsia="en-GB"/>
        </w:rPr>
      </w:pPr>
      <w:r w:rsidRPr="00B37A2E">
        <w:rPr>
          <w:lang w:eastAsia="en-GB"/>
        </w:rPr>
        <w:t>The Mental Capacity Act 2005 was enacted on 2nd April 2007. A key element is the test of capacity. This is essential in ensuring that people who lack capacity are protected. </w:t>
      </w:r>
    </w:p>
    <w:p w14:paraId="17DC07EB" w14:textId="77777777" w:rsidR="00FB396D" w:rsidRPr="00B37A2E" w:rsidRDefault="00FB396D" w:rsidP="00FB396D">
      <w:pPr>
        <w:rPr>
          <w:lang w:eastAsia="en-GB"/>
        </w:rPr>
      </w:pPr>
      <w:r w:rsidRPr="00B37A2E">
        <w:rPr>
          <w:lang w:eastAsia="en-GB"/>
        </w:rPr>
        <w:t>There is a two-stage test of capacity in order to decide whether an individual has the capacity to make a particular decision, this test must be applied.</w:t>
      </w:r>
    </w:p>
    <w:p w14:paraId="6F288E75" w14:textId="77777777" w:rsidR="00FB396D" w:rsidRPr="00B37A2E" w:rsidRDefault="00FB396D" w:rsidP="00FB396D">
      <w:pPr>
        <w:pStyle w:val="ListParagraph"/>
        <w:numPr>
          <w:ilvl w:val="0"/>
          <w:numId w:val="12"/>
        </w:numPr>
        <w:rPr>
          <w:lang w:eastAsia="en-GB"/>
        </w:rPr>
      </w:pPr>
      <w:r w:rsidRPr="00B37A2E">
        <w:rPr>
          <w:lang w:eastAsia="en-GB"/>
        </w:rPr>
        <w:t>Is there an impairment of, or disturbance in the functioning of a person's mind or brain? if so </w:t>
      </w:r>
    </w:p>
    <w:p w14:paraId="01EE1D06" w14:textId="77777777" w:rsidR="00FB396D" w:rsidRPr="00B37A2E" w:rsidRDefault="00FB396D" w:rsidP="00FB396D">
      <w:pPr>
        <w:pStyle w:val="ListParagraph"/>
        <w:numPr>
          <w:ilvl w:val="0"/>
          <w:numId w:val="12"/>
        </w:numPr>
        <w:rPr>
          <w:lang w:eastAsia="en-GB"/>
        </w:rPr>
      </w:pPr>
      <w:r w:rsidRPr="00B37A2E">
        <w:rPr>
          <w:lang w:eastAsia="en-GB"/>
        </w:rPr>
        <w:t>Is the impairment or disturbance sufficient that the person lacks the capacity to make a particular decision?</w:t>
      </w:r>
    </w:p>
    <w:p w14:paraId="26DC2A73" w14:textId="77777777" w:rsidR="00FB396D" w:rsidRPr="00B37A2E" w:rsidRDefault="00FB396D" w:rsidP="00FB396D">
      <w:pPr>
        <w:rPr>
          <w:lang w:eastAsia="en-GB"/>
        </w:rPr>
      </w:pPr>
      <w:r w:rsidRPr="00B37A2E">
        <w:rPr>
          <w:lang w:eastAsia="en-GB"/>
        </w:rPr>
        <w:t>It is essential that the decision makers uphold the principles of 'equal consideration'. The Act is clear that there should not be assumptions made about an individual's lack of capacity based on either their age or appearance or condition.</w:t>
      </w:r>
    </w:p>
    <w:p w14:paraId="67554B41" w14:textId="77777777" w:rsidR="00FB396D" w:rsidRPr="00B37A2E" w:rsidRDefault="00FB396D" w:rsidP="00FB396D">
      <w:pPr>
        <w:rPr>
          <w:lang w:eastAsia="en-GB"/>
        </w:rPr>
      </w:pPr>
      <w:r w:rsidRPr="00B37A2E">
        <w:rPr>
          <w:lang w:eastAsia="en-GB"/>
        </w:rPr>
        <w:t>If the first stage of the test of capacity is met, the second test requires the individual to show that the impairment or disturbance brain or mind prevents them from being able to make the decision in question at that time.</w:t>
      </w:r>
    </w:p>
    <w:p w14:paraId="4E34E669" w14:textId="77777777" w:rsidR="00FB396D" w:rsidRPr="00B37A2E" w:rsidRDefault="00FB396D" w:rsidP="00FB396D">
      <w:pPr>
        <w:pStyle w:val="Heading2"/>
        <w:rPr>
          <w:rFonts w:eastAsia="Times New Roman"/>
          <w:lang w:eastAsia="en-GB"/>
        </w:rPr>
      </w:pPr>
      <w:bookmarkStart w:id="53" w:name="_Toc38011835"/>
      <w:r w:rsidRPr="00B37A2E">
        <w:rPr>
          <w:rFonts w:eastAsia="Times New Roman"/>
          <w:lang w:eastAsia="en-GB"/>
        </w:rPr>
        <w:t>The Functional Test</w:t>
      </w:r>
      <w:bookmarkEnd w:id="53"/>
    </w:p>
    <w:p w14:paraId="5E783644" w14:textId="77777777" w:rsidR="00FB396D" w:rsidRPr="00B37A2E" w:rsidRDefault="00FB396D" w:rsidP="00FB396D">
      <w:pPr>
        <w:rPr>
          <w:lang w:eastAsia="en-GB"/>
        </w:rPr>
      </w:pPr>
      <w:r w:rsidRPr="00B37A2E">
        <w:rPr>
          <w:lang w:eastAsia="en-GB"/>
        </w:rPr>
        <w:t>This is a functional test focusing on how the decision is made, rather than the outcome or the consequence of the decision.</w:t>
      </w:r>
    </w:p>
    <w:p w14:paraId="44C6ACAA" w14:textId="77777777" w:rsidR="00FB396D" w:rsidRPr="00B37A2E" w:rsidRDefault="00FB396D" w:rsidP="00FB396D">
      <w:pPr>
        <w:pStyle w:val="ListParagraph"/>
        <w:numPr>
          <w:ilvl w:val="0"/>
          <w:numId w:val="13"/>
        </w:numPr>
        <w:rPr>
          <w:lang w:eastAsia="en-GB"/>
        </w:rPr>
      </w:pPr>
      <w:r w:rsidRPr="00B37A2E">
        <w:rPr>
          <w:lang w:eastAsia="en-GB"/>
        </w:rPr>
        <w:t>To understand the information relevant to the decision, </w:t>
      </w:r>
    </w:p>
    <w:p w14:paraId="14DAC70F" w14:textId="77777777" w:rsidR="00FB396D" w:rsidRPr="00B37A2E" w:rsidRDefault="00FB396D" w:rsidP="00FB396D">
      <w:pPr>
        <w:pStyle w:val="ListParagraph"/>
        <w:numPr>
          <w:ilvl w:val="0"/>
          <w:numId w:val="13"/>
        </w:numPr>
        <w:rPr>
          <w:lang w:eastAsia="en-GB"/>
        </w:rPr>
      </w:pPr>
      <w:r w:rsidRPr="00B37A2E">
        <w:rPr>
          <w:lang w:eastAsia="en-GB"/>
        </w:rPr>
        <w:t>To retain that information, </w:t>
      </w:r>
    </w:p>
    <w:p w14:paraId="28134100" w14:textId="77777777" w:rsidR="00FB396D" w:rsidRPr="00B37A2E" w:rsidRDefault="00FB396D" w:rsidP="00FB396D">
      <w:pPr>
        <w:pStyle w:val="ListParagraph"/>
        <w:numPr>
          <w:ilvl w:val="0"/>
          <w:numId w:val="13"/>
        </w:numPr>
        <w:rPr>
          <w:lang w:eastAsia="en-GB"/>
        </w:rPr>
      </w:pPr>
      <w:r w:rsidRPr="00B37A2E">
        <w:rPr>
          <w:lang w:eastAsia="en-GB"/>
        </w:rPr>
        <w:t>To weigh that information as a part of the process of making a decision, </w:t>
      </w:r>
    </w:p>
    <w:p w14:paraId="05B15979" w14:textId="77777777" w:rsidR="00FB396D" w:rsidRPr="00B37A2E" w:rsidRDefault="00FB396D" w:rsidP="00FB396D">
      <w:pPr>
        <w:pStyle w:val="ListParagraph"/>
        <w:numPr>
          <w:ilvl w:val="0"/>
          <w:numId w:val="13"/>
        </w:numPr>
        <w:rPr>
          <w:lang w:eastAsia="en-GB"/>
        </w:rPr>
      </w:pPr>
      <w:r w:rsidRPr="00B37A2E">
        <w:rPr>
          <w:lang w:eastAsia="en-GB"/>
        </w:rPr>
        <w:t>To communicate his/her decision (whether by talking, using sign language or any other means).</w:t>
      </w:r>
    </w:p>
    <w:p w14:paraId="7FC21A78" w14:textId="77777777" w:rsidR="00FB396D" w:rsidRDefault="00FB396D" w:rsidP="00FB396D">
      <w:pPr>
        <w:rPr>
          <w:lang w:eastAsia="en-GB"/>
        </w:rPr>
      </w:pPr>
      <w:r w:rsidRPr="00B37A2E">
        <w:rPr>
          <w:lang w:eastAsia="en-GB"/>
        </w:rPr>
        <w:t>This test must be complete and recorded; the documentation must demonstrate the above process.</w:t>
      </w:r>
    </w:p>
    <w:p w14:paraId="547E718B" w14:textId="77777777" w:rsidR="00FB396D" w:rsidRDefault="00FB396D" w:rsidP="00FB396D">
      <w:pPr>
        <w:rPr>
          <w:lang w:eastAsia="en-GB"/>
        </w:rPr>
      </w:pPr>
      <w:r>
        <w:rPr>
          <w:lang w:eastAsia="en-GB"/>
        </w:rPr>
        <w:t>Should there be a requirement to deprive a patient of their liberty the following 5 statutory Principles from the Mental Capacity Act must be actioned</w:t>
      </w:r>
    </w:p>
    <w:p w14:paraId="11D6B665" w14:textId="77777777" w:rsidR="00FB396D" w:rsidRPr="00467C4C" w:rsidRDefault="00FB396D" w:rsidP="00FB396D">
      <w:pPr>
        <w:rPr>
          <w:rFonts w:cs="Arial"/>
          <w:color w:val="000000"/>
        </w:rPr>
      </w:pPr>
      <w:r w:rsidRPr="00467C4C">
        <w:rPr>
          <w:rFonts w:cs="Arial"/>
          <w:color w:val="000000"/>
        </w:rPr>
        <w:t>The Act is underpinned by five principles, which are contained within the act and explained in the Mental Capacity Act code of practice:</w:t>
      </w:r>
    </w:p>
    <w:p w14:paraId="751FEC72" w14:textId="77777777" w:rsidR="00FB396D" w:rsidRDefault="00FB396D" w:rsidP="00FB396D">
      <w:pPr>
        <w:pStyle w:val="ListParagraph"/>
        <w:numPr>
          <w:ilvl w:val="0"/>
          <w:numId w:val="14"/>
        </w:numPr>
      </w:pPr>
      <w:r>
        <w:t>a presumption of capacity - every adult has the right to make his or her own decisions and must be assumed to have capacity to do so unless it is proved otherwise</w:t>
      </w:r>
    </w:p>
    <w:p w14:paraId="64BED49D" w14:textId="77777777" w:rsidR="00FB396D" w:rsidRDefault="00FB396D" w:rsidP="00FB396D">
      <w:pPr>
        <w:pStyle w:val="ListParagraph"/>
        <w:numPr>
          <w:ilvl w:val="0"/>
          <w:numId w:val="14"/>
        </w:numPr>
      </w:pPr>
      <w:r>
        <w:t>the right for individuals to be supported to make their own decisions - people must be given all appropriate help before anyone concludes that they cannot make their own decisions</w:t>
      </w:r>
    </w:p>
    <w:p w14:paraId="07EF66FA" w14:textId="77777777" w:rsidR="00FB396D" w:rsidRDefault="00FB396D" w:rsidP="00FB396D">
      <w:pPr>
        <w:pStyle w:val="ListParagraph"/>
        <w:numPr>
          <w:ilvl w:val="0"/>
          <w:numId w:val="14"/>
        </w:numPr>
      </w:pPr>
      <w:r>
        <w:t>that individuals must retain the right to make what might be seen as eccentric or unwise decisions</w:t>
      </w:r>
    </w:p>
    <w:p w14:paraId="064E336E" w14:textId="77777777" w:rsidR="00FB396D" w:rsidRDefault="00FB396D" w:rsidP="00FB396D">
      <w:pPr>
        <w:pStyle w:val="ListParagraph"/>
        <w:numPr>
          <w:ilvl w:val="0"/>
          <w:numId w:val="14"/>
        </w:numPr>
      </w:pPr>
      <w:r>
        <w:t>best interests - anything done for or on behalf of people without capacity must be in their best interests</w:t>
      </w:r>
    </w:p>
    <w:p w14:paraId="0117B5B1" w14:textId="77777777" w:rsidR="00FB396D" w:rsidRDefault="00FB396D" w:rsidP="00FB396D">
      <w:pPr>
        <w:pStyle w:val="ListParagraph"/>
        <w:numPr>
          <w:ilvl w:val="0"/>
          <w:numId w:val="14"/>
        </w:numPr>
      </w:pPr>
      <w:r>
        <w:t>least restrictive intervention - anything done for or on behalf of people without capacity should be an option that is less restrictive of their basic - as long as it is still in their best interests</w:t>
      </w:r>
    </w:p>
    <w:p w14:paraId="05A1F9A8" w14:textId="77777777" w:rsidR="00FB396D" w:rsidRDefault="00FB396D" w:rsidP="00FB396D">
      <w:pPr>
        <w:pStyle w:val="ListParagraph"/>
      </w:pPr>
    </w:p>
    <w:p w14:paraId="0B25E84B" w14:textId="633FF03D" w:rsidR="00FB396D" w:rsidRDefault="00FB396D" w:rsidP="6C3A9A98">
      <w:pPr>
        <w:rPr>
          <w:lang w:eastAsia="en-GB"/>
        </w:rPr>
      </w:pPr>
      <w:r w:rsidRPr="00467C4C">
        <w:rPr>
          <w:lang w:eastAsia="en-GB"/>
        </w:rPr>
        <w:t xml:space="preserve">Additionally, the VMS clinician is expected to inform the </w:t>
      </w:r>
      <w:r>
        <w:rPr>
          <w:lang w:eastAsia="en-GB"/>
        </w:rPr>
        <w:t>Clinical</w:t>
      </w:r>
      <w:r w:rsidRPr="00467C4C">
        <w:rPr>
          <w:lang w:eastAsia="en-GB"/>
        </w:rPr>
        <w:t xml:space="preserve"> director so that VMS can follow the reporting o</w:t>
      </w:r>
      <w:r>
        <w:rPr>
          <w:lang w:eastAsia="en-GB"/>
        </w:rPr>
        <w:t xml:space="preserve">f significant incidents policy </w:t>
      </w:r>
      <w:r w:rsidRPr="00467C4C">
        <w:rPr>
          <w:lang w:eastAsia="en-GB"/>
        </w:rPr>
        <w:t>and inform the relevant authorities including the CQC</w:t>
      </w:r>
    </w:p>
    <w:p w14:paraId="26F041DB" w14:textId="334247E7" w:rsidR="00FB396D" w:rsidRDefault="00FB396D" w:rsidP="00FB396D">
      <w:pPr>
        <w:pStyle w:val="Heading2"/>
        <w:rPr>
          <w:lang w:eastAsia="en-GB"/>
        </w:rPr>
      </w:pPr>
      <w:bookmarkStart w:id="54" w:name="_Toc38011836"/>
      <w:r>
        <w:rPr>
          <w:lang w:eastAsia="en-GB"/>
        </w:rPr>
        <w:lastRenderedPageBreak/>
        <w:t>Escalation</w:t>
      </w:r>
      <w:bookmarkEnd w:id="54"/>
    </w:p>
    <w:p w14:paraId="4DDE7E17" w14:textId="41CA3D7D" w:rsidR="6C3A9A98" w:rsidRDefault="6C3A9A98" w:rsidP="6C3A9A98">
      <w:pPr>
        <w:rPr>
          <w:lang w:eastAsia="en-GB"/>
        </w:rPr>
      </w:pPr>
      <w:r w:rsidRPr="6C3A9A98">
        <w:rPr>
          <w:lang w:eastAsia="en-GB"/>
        </w:rPr>
        <w:t xml:space="preserve">Should </w:t>
      </w:r>
      <w:r w:rsidRPr="6C3A9A98">
        <w:rPr>
          <w:b/>
          <w:bCs/>
          <w:lang w:eastAsia="en-GB"/>
        </w:rPr>
        <w:t xml:space="preserve">escalation </w:t>
      </w:r>
      <w:r w:rsidRPr="6C3A9A98">
        <w:rPr>
          <w:lang w:eastAsia="en-GB"/>
        </w:rPr>
        <w:t>be required during any MH interaction immediate requests for police, management and informing control must all take place when safe to do so.  On completion of such event an incident report must be completed.</w:t>
      </w:r>
    </w:p>
    <w:p w14:paraId="17DF3839" w14:textId="77777777" w:rsidR="003671A0" w:rsidRDefault="6C3A9A98" w:rsidP="003E3C64">
      <w:pPr>
        <w:pStyle w:val="Heading1"/>
        <w:rPr>
          <w:lang w:eastAsia="en-GB"/>
        </w:rPr>
      </w:pPr>
      <w:bookmarkStart w:id="55" w:name="_Toc38011837"/>
      <w:r w:rsidRPr="6C3A9A98">
        <w:rPr>
          <w:lang w:eastAsia="en-GB"/>
        </w:rPr>
        <w:t>EOP14 Management of potential crime scene and or victims of crime</w:t>
      </w:r>
      <w:bookmarkEnd w:id="55"/>
    </w:p>
    <w:p w14:paraId="697CB161" w14:textId="77777777" w:rsidR="003671A0" w:rsidRDefault="003671A0" w:rsidP="003E3C64">
      <w:pPr>
        <w:rPr>
          <w:lang w:eastAsia="en-GB"/>
        </w:rPr>
      </w:pPr>
      <w:r>
        <w:rPr>
          <w:lang w:eastAsia="en-GB"/>
        </w:rPr>
        <w:t>Dealing with patients that have been victims of crime can be emotionally and physically draining. VMS staff can seek advised from the operations manager and or company director as per our clinical advice protocols.</w:t>
      </w:r>
    </w:p>
    <w:p w14:paraId="6FADCBCC" w14:textId="63D79A68" w:rsidR="003671A0" w:rsidRDefault="003671A0" w:rsidP="003E3C64">
      <w:pPr>
        <w:rPr>
          <w:lang w:eastAsia="en-GB"/>
        </w:rPr>
      </w:pPr>
      <w:r>
        <w:rPr>
          <w:lang w:eastAsia="en-GB"/>
        </w:rPr>
        <w:t xml:space="preserve">Where possible VMS </w:t>
      </w:r>
      <w:r w:rsidR="00FB396D">
        <w:rPr>
          <w:lang w:eastAsia="en-GB"/>
        </w:rPr>
        <w:t>staffs are</w:t>
      </w:r>
      <w:r>
        <w:rPr>
          <w:lang w:eastAsia="en-GB"/>
        </w:rPr>
        <w:t xml:space="preserve"> to protect scenes of crime and victims of crime to preserve evidence – however, this is not at the expense of life threatening and or life changing injuries or illness.</w:t>
      </w:r>
    </w:p>
    <w:p w14:paraId="79705115" w14:textId="77777777" w:rsidR="003671A0" w:rsidRDefault="003671A0" w:rsidP="003E3C64">
      <w:pPr>
        <w:rPr>
          <w:lang w:eastAsia="en-GB"/>
        </w:rPr>
      </w:pPr>
      <w:r>
        <w:rPr>
          <w:lang w:eastAsia="en-GB"/>
        </w:rPr>
        <w:t xml:space="preserve">Victims could </w:t>
      </w:r>
      <w:proofErr w:type="spellStart"/>
      <w:proofErr w:type="gramStart"/>
      <w:r>
        <w:rPr>
          <w:lang w:eastAsia="en-GB"/>
        </w:rPr>
        <w:t>included</w:t>
      </w:r>
      <w:proofErr w:type="spellEnd"/>
      <w:proofErr w:type="gramEnd"/>
      <w:r>
        <w:rPr>
          <w:lang w:eastAsia="en-GB"/>
        </w:rPr>
        <w:t xml:space="preserve"> sexual assault, physical assault, abuse or any other criminal action that causes injury or illness. VMS staff a reminded to stay in scope of clinical level of practice and to consider the following:</w:t>
      </w:r>
    </w:p>
    <w:p w14:paraId="64E39C1F" w14:textId="77777777" w:rsidR="003671A0" w:rsidRDefault="003671A0" w:rsidP="00702B1E">
      <w:pPr>
        <w:pStyle w:val="ListParagraph"/>
        <w:numPr>
          <w:ilvl w:val="0"/>
          <w:numId w:val="21"/>
        </w:numPr>
        <w:rPr>
          <w:lang w:eastAsia="en-GB"/>
        </w:rPr>
      </w:pPr>
      <w:r>
        <w:rPr>
          <w:lang w:eastAsia="en-GB"/>
        </w:rPr>
        <w:t>Treat priority symptoms</w:t>
      </w:r>
    </w:p>
    <w:p w14:paraId="0AE93718" w14:textId="77777777" w:rsidR="003671A0" w:rsidRDefault="003671A0" w:rsidP="00702B1E">
      <w:pPr>
        <w:pStyle w:val="ListParagraph"/>
        <w:numPr>
          <w:ilvl w:val="0"/>
          <w:numId w:val="21"/>
        </w:numPr>
        <w:rPr>
          <w:lang w:eastAsia="en-GB"/>
        </w:rPr>
      </w:pPr>
      <w:r>
        <w:rPr>
          <w:lang w:eastAsia="en-GB"/>
        </w:rPr>
        <w:t>Preserve evidence where possible and when possible avoid cross contamination</w:t>
      </w:r>
    </w:p>
    <w:p w14:paraId="2FF3416D" w14:textId="77777777" w:rsidR="003671A0" w:rsidRDefault="003671A0" w:rsidP="00702B1E">
      <w:pPr>
        <w:pStyle w:val="ListParagraph"/>
        <w:numPr>
          <w:ilvl w:val="0"/>
          <w:numId w:val="21"/>
        </w:numPr>
        <w:rPr>
          <w:lang w:eastAsia="en-GB"/>
        </w:rPr>
      </w:pPr>
      <w:r>
        <w:rPr>
          <w:lang w:eastAsia="en-GB"/>
        </w:rPr>
        <w:t>If not already requested – call police or ask the control staff to do so</w:t>
      </w:r>
    </w:p>
    <w:p w14:paraId="2221C4CC" w14:textId="77777777" w:rsidR="003671A0" w:rsidRDefault="003671A0" w:rsidP="00702B1E">
      <w:pPr>
        <w:pStyle w:val="ListParagraph"/>
        <w:numPr>
          <w:ilvl w:val="0"/>
          <w:numId w:val="21"/>
        </w:numPr>
        <w:rPr>
          <w:lang w:eastAsia="en-GB"/>
        </w:rPr>
      </w:pPr>
      <w:r>
        <w:rPr>
          <w:lang w:eastAsia="en-GB"/>
        </w:rPr>
        <w:t>Consider data protection and Caldicott principles on sharing information</w:t>
      </w:r>
    </w:p>
    <w:p w14:paraId="0487838E" w14:textId="77777777" w:rsidR="003671A0" w:rsidRDefault="003671A0" w:rsidP="00702B1E">
      <w:pPr>
        <w:pStyle w:val="ListParagraph"/>
        <w:numPr>
          <w:ilvl w:val="0"/>
          <w:numId w:val="21"/>
        </w:numPr>
        <w:rPr>
          <w:lang w:eastAsia="en-GB"/>
        </w:rPr>
      </w:pPr>
      <w:r>
        <w:rPr>
          <w:lang w:eastAsia="en-GB"/>
        </w:rPr>
        <w:t>Safeguarding referral if required</w:t>
      </w:r>
    </w:p>
    <w:p w14:paraId="5875C51B" w14:textId="7E7D2685" w:rsidR="003671A0" w:rsidRPr="003E3C64" w:rsidRDefault="6C3A9A98" w:rsidP="00702B1E">
      <w:pPr>
        <w:pStyle w:val="ListParagraph"/>
        <w:numPr>
          <w:ilvl w:val="0"/>
          <w:numId w:val="21"/>
        </w:numPr>
        <w:rPr>
          <w:lang w:eastAsia="en-GB"/>
        </w:rPr>
      </w:pPr>
      <w:r w:rsidRPr="6C3A9A98">
        <w:rPr>
          <w:lang w:eastAsia="en-GB"/>
        </w:rPr>
        <w:t>Consider VMS Health &amp; Wellbeing policy for you own welfare</w:t>
      </w:r>
    </w:p>
    <w:p w14:paraId="256B965A" w14:textId="24A463D2" w:rsidR="6C3A9A98" w:rsidRDefault="6C3A9A98" w:rsidP="6C3A9A98">
      <w:pPr>
        <w:rPr>
          <w:lang w:eastAsia="en-GB"/>
        </w:rPr>
      </w:pPr>
    </w:p>
    <w:p w14:paraId="3C7ECE09" w14:textId="373A195D" w:rsidR="6C3A9A98" w:rsidRDefault="6C3A9A98" w:rsidP="6C3A9A98">
      <w:pPr>
        <w:pStyle w:val="Heading1"/>
        <w:rPr>
          <w:rFonts w:asciiTheme="minorHAnsi" w:eastAsiaTheme="minorEastAsia" w:hAnsiTheme="minorHAnsi" w:cstheme="minorBidi"/>
          <w:color w:val="000000" w:themeColor="text1"/>
          <w:sz w:val="22"/>
          <w:szCs w:val="22"/>
          <w:lang w:eastAsia="en-GB"/>
        </w:rPr>
      </w:pPr>
      <w:bookmarkStart w:id="56" w:name="_Toc38011838"/>
      <w:r w:rsidRPr="6C3A9A98">
        <w:rPr>
          <w:lang w:eastAsia="en-GB"/>
        </w:rPr>
        <w:t>EOP15 Management of Clinical Handover</w:t>
      </w:r>
      <w:bookmarkEnd w:id="56"/>
    </w:p>
    <w:p w14:paraId="43B96A39" w14:textId="3136C744" w:rsidR="6C3A9A98" w:rsidRDefault="6C3A9A98" w:rsidP="6C3A9A98">
      <w:pPr>
        <w:rPr>
          <w:lang w:eastAsia="en-GB"/>
        </w:rPr>
      </w:pPr>
      <w:r w:rsidRPr="6C3A9A98">
        <w:rPr>
          <w:lang w:eastAsia="en-GB"/>
        </w:rPr>
        <w:t xml:space="preserve">Clinical handover is defined as: A </w:t>
      </w:r>
      <w:r w:rsidRPr="6C3A9A98">
        <w:rPr>
          <w:rFonts w:eastAsia="Arial" w:cs="Arial"/>
          <w:b/>
          <w:bCs/>
          <w:color w:val="52565A"/>
          <w:sz w:val="21"/>
          <w:szCs w:val="21"/>
        </w:rPr>
        <w:t>Handover</w:t>
      </w:r>
      <w:r w:rsidRPr="6C3A9A98">
        <w:rPr>
          <w:rFonts w:eastAsia="Arial" w:cs="Arial"/>
          <w:color w:val="3C4043"/>
          <w:sz w:val="21"/>
          <w:szCs w:val="21"/>
        </w:rPr>
        <w:t xml:space="preserve"> occurs between the health care professional that holds responsibility for care and another healthcare professional who will be assuming responsibility for the care of the patient.</w:t>
      </w:r>
    </w:p>
    <w:p w14:paraId="44F86B13" w14:textId="0380A432" w:rsidR="6C3A9A98" w:rsidRDefault="6C3A9A98" w:rsidP="6C3A9A98">
      <w:pPr>
        <w:rPr>
          <w:rFonts w:eastAsia="Arial" w:cs="Arial"/>
          <w:color w:val="3C4043"/>
          <w:sz w:val="21"/>
          <w:szCs w:val="21"/>
        </w:rPr>
      </w:pPr>
      <w:r w:rsidRPr="6C3A9A98">
        <w:rPr>
          <w:rFonts w:eastAsia="Arial" w:cs="Arial"/>
          <w:color w:val="3C4043"/>
          <w:sz w:val="21"/>
          <w:szCs w:val="21"/>
        </w:rPr>
        <w:t>This could be between VMS staff, VMS staff &amp; Hospital staff, VMS staff &amp; Ambulance trust staff, VMS staff &amp; other pathway HCPs such as GPs, Dentists, Social Services, 111 etc</w:t>
      </w:r>
    </w:p>
    <w:p w14:paraId="7BA73AA2" w14:textId="4DA832B9" w:rsidR="6C3A9A98" w:rsidRDefault="6C3A9A98" w:rsidP="6C3A9A98">
      <w:pPr>
        <w:rPr>
          <w:rFonts w:eastAsia="Arial" w:cs="Arial"/>
          <w:color w:val="3C4043"/>
          <w:sz w:val="21"/>
          <w:szCs w:val="21"/>
        </w:rPr>
      </w:pPr>
      <w:r w:rsidRPr="6C3A9A98">
        <w:rPr>
          <w:rFonts w:eastAsia="Arial" w:cs="Arial"/>
          <w:color w:val="3C4043"/>
          <w:sz w:val="21"/>
          <w:szCs w:val="21"/>
        </w:rPr>
        <w:t>The following principles must apply:</w:t>
      </w:r>
    </w:p>
    <w:p w14:paraId="7807C4ED" w14:textId="3A38C4DF" w:rsidR="6C3A9A98" w:rsidRDefault="6C3A9A98" w:rsidP="6C3A9A98">
      <w:pPr>
        <w:pStyle w:val="ListParagraph"/>
        <w:numPr>
          <w:ilvl w:val="0"/>
          <w:numId w:val="3"/>
        </w:numPr>
        <w:rPr>
          <w:rFonts w:asciiTheme="minorHAnsi" w:eastAsiaTheme="minorEastAsia" w:hAnsiTheme="minorHAnsi"/>
          <w:color w:val="3C4043"/>
          <w:sz w:val="21"/>
          <w:szCs w:val="21"/>
        </w:rPr>
      </w:pPr>
      <w:r w:rsidRPr="6C3A9A98">
        <w:rPr>
          <w:rFonts w:eastAsia="Arial" w:cs="Arial"/>
          <w:color w:val="3C4043"/>
          <w:sz w:val="21"/>
          <w:szCs w:val="21"/>
        </w:rPr>
        <w:t>Only share the minimal required information</w:t>
      </w:r>
    </w:p>
    <w:p w14:paraId="4CD6A082" w14:textId="161865B5" w:rsidR="6C3A9A98" w:rsidRDefault="6C3A9A98" w:rsidP="6C3A9A98">
      <w:pPr>
        <w:pStyle w:val="ListParagraph"/>
        <w:numPr>
          <w:ilvl w:val="0"/>
          <w:numId w:val="3"/>
        </w:numPr>
        <w:rPr>
          <w:color w:val="3C4043"/>
          <w:sz w:val="21"/>
          <w:szCs w:val="21"/>
        </w:rPr>
      </w:pPr>
      <w:r w:rsidRPr="6C3A9A98">
        <w:rPr>
          <w:rFonts w:eastAsia="Arial" w:cs="Arial"/>
          <w:color w:val="3C4043"/>
          <w:sz w:val="21"/>
          <w:szCs w:val="21"/>
        </w:rPr>
        <w:t>Where appropriate – consent must be obtained. Except when working benevolently in the best interests of the patient. Or from someone who holds permission for the patient such as a NOK or a holder of advance documentation.</w:t>
      </w:r>
    </w:p>
    <w:p w14:paraId="48ACE7A2" w14:textId="4D072D53" w:rsidR="6C3A9A98" w:rsidRDefault="6C3A9A98" w:rsidP="6C3A9A98">
      <w:pPr>
        <w:pStyle w:val="ListParagraph"/>
        <w:numPr>
          <w:ilvl w:val="0"/>
          <w:numId w:val="3"/>
        </w:numPr>
        <w:rPr>
          <w:color w:val="3C4043"/>
          <w:sz w:val="21"/>
          <w:szCs w:val="21"/>
        </w:rPr>
      </w:pPr>
      <w:r w:rsidRPr="6C3A9A98">
        <w:rPr>
          <w:rFonts w:eastAsia="Arial" w:cs="Arial"/>
          <w:color w:val="3C4043"/>
          <w:sz w:val="21"/>
          <w:szCs w:val="21"/>
        </w:rPr>
        <w:t>Pertinent information that is significant to patient care such as, primary complaint, history, interventions, medications, allergies etc are all examples of this</w:t>
      </w:r>
    </w:p>
    <w:p w14:paraId="036F64AF" w14:textId="0482D34E" w:rsidR="6C3A9A98" w:rsidRDefault="6C3A9A98" w:rsidP="6C3A9A98">
      <w:pPr>
        <w:pStyle w:val="ListParagraph"/>
        <w:numPr>
          <w:ilvl w:val="0"/>
          <w:numId w:val="3"/>
        </w:numPr>
        <w:rPr>
          <w:color w:val="3C4043"/>
          <w:sz w:val="21"/>
          <w:szCs w:val="21"/>
        </w:rPr>
      </w:pPr>
      <w:r w:rsidRPr="6C3A9A98">
        <w:rPr>
          <w:rFonts w:eastAsia="Arial" w:cs="Arial"/>
          <w:color w:val="3C4043"/>
          <w:sz w:val="21"/>
          <w:szCs w:val="21"/>
        </w:rPr>
        <w:t>A signature must be received and a time stamp given on completion of clinical handover</w:t>
      </w:r>
    </w:p>
    <w:p w14:paraId="519C426D" w14:textId="4E4EB343" w:rsidR="6C3A9A98" w:rsidRDefault="6C3A9A98" w:rsidP="6C3A9A98">
      <w:pPr>
        <w:pStyle w:val="ListParagraph"/>
        <w:numPr>
          <w:ilvl w:val="0"/>
          <w:numId w:val="3"/>
        </w:numPr>
        <w:rPr>
          <w:color w:val="3C4043"/>
          <w:sz w:val="21"/>
          <w:szCs w:val="21"/>
        </w:rPr>
      </w:pPr>
      <w:r w:rsidRPr="6C3A9A98">
        <w:rPr>
          <w:rFonts w:eastAsia="Arial" w:cs="Arial"/>
          <w:color w:val="3C4043"/>
          <w:sz w:val="21"/>
          <w:szCs w:val="21"/>
        </w:rPr>
        <w:lastRenderedPageBreak/>
        <w:t>The crew should aim to ready to clear from call within 15 minutes of clinical handover – however, if this is likely to be longer as a result of safeguarding, falls, or any other type of referral the crew is to inform the control room</w:t>
      </w:r>
    </w:p>
    <w:p w14:paraId="7FFB4C46" w14:textId="6C781A88" w:rsidR="6C3A9A98" w:rsidRPr="00FB396D" w:rsidRDefault="6C3A9A98" w:rsidP="6C3A9A98">
      <w:pPr>
        <w:pStyle w:val="ListParagraph"/>
        <w:numPr>
          <w:ilvl w:val="0"/>
          <w:numId w:val="3"/>
        </w:numPr>
        <w:rPr>
          <w:color w:val="3C4043"/>
          <w:sz w:val="21"/>
          <w:szCs w:val="21"/>
        </w:rPr>
      </w:pPr>
      <w:r w:rsidRPr="6C3A9A98">
        <w:rPr>
          <w:rFonts w:eastAsia="Arial" w:cs="Arial"/>
          <w:color w:val="3C4043"/>
          <w:sz w:val="21"/>
          <w:szCs w:val="21"/>
        </w:rPr>
        <w:t>Other reasons for prolonged delay may include but not limited to: staff wellbeing, IPC, equipment &amp; vehicle faults etc.</w:t>
      </w:r>
    </w:p>
    <w:p w14:paraId="29DFC67F" w14:textId="0CF828AB" w:rsidR="00FB396D" w:rsidRDefault="00FB396D" w:rsidP="00FB396D">
      <w:pPr>
        <w:pStyle w:val="Heading2"/>
      </w:pPr>
      <w:bookmarkStart w:id="57" w:name="_Toc38011839"/>
      <w:r>
        <w:t>Escalation</w:t>
      </w:r>
      <w:bookmarkEnd w:id="57"/>
    </w:p>
    <w:p w14:paraId="5BBB1B48" w14:textId="4968B066" w:rsidR="6C3A9A98" w:rsidRDefault="00FB396D" w:rsidP="00FB396D">
      <w:pPr>
        <w:rPr>
          <w:rFonts w:eastAsia="Arial" w:cs="Arial"/>
          <w:color w:val="3C4043"/>
          <w:sz w:val="21"/>
          <w:szCs w:val="21"/>
        </w:rPr>
      </w:pPr>
      <w:r>
        <w:rPr>
          <w:color w:val="3C4043"/>
          <w:sz w:val="21"/>
          <w:szCs w:val="21"/>
        </w:rPr>
        <w:t xml:space="preserve">It is not expected to require escalation in this EOP – but should the VMS </w:t>
      </w:r>
      <w:r w:rsidR="001F5B42">
        <w:rPr>
          <w:color w:val="3C4043"/>
          <w:sz w:val="21"/>
          <w:szCs w:val="21"/>
        </w:rPr>
        <w:t>staffs have</w:t>
      </w:r>
      <w:r>
        <w:rPr>
          <w:color w:val="3C4043"/>
          <w:sz w:val="21"/>
          <w:szCs w:val="21"/>
        </w:rPr>
        <w:t xml:space="preserve"> any issues surrounding the clinical handover of patient – they can provide an incident report on the VMS portal or hardcopy system.</w:t>
      </w:r>
    </w:p>
    <w:p w14:paraId="3E360D43" w14:textId="64B06AE7" w:rsidR="6C3A9A98" w:rsidRDefault="6C3A9A98" w:rsidP="6C3A9A98">
      <w:pPr>
        <w:pStyle w:val="Heading1"/>
        <w:rPr>
          <w:rFonts w:asciiTheme="minorHAnsi" w:eastAsiaTheme="minorEastAsia" w:hAnsiTheme="minorHAnsi" w:cstheme="minorBidi"/>
          <w:color w:val="000000" w:themeColor="text1"/>
          <w:sz w:val="22"/>
          <w:szCs w:val="22"/>
          <w:lang w:eastAsia="en-GB"/>
        </w:rPr>
      </w:pPr>
      <w:bookmarkStart w:id="58" w:name="_Toc38011840"/>
      <w:r w:rsidRPr="6C3A9A98">
        <w:rPr>
          <w:lang w:eastAsia="en-GB"/>
        </w:rPr>
        <w:t>EOP16 Management of the absconding patient</w:t>
      </w:r>
      <w:bookmarkEnd w:id="58"/>
    </w:p>
    <w:p w14:paraId="6529836C" w14:textId="7D691AEB" w:rsidR="6C3A9A98" w:rsidRDefault="6C3A9A98" w:rsidP="6C3A9A98">
      <w:pPr>
        <w:rPr>
          <w:rFonts w:eastAsia="Arial" w:cs="Arial"/>
          <w:color w:val="3C4043"/>
          <w:sz w:val="21"/>
          <w:szCs w:val="21"/>
        </w:rPr>
      </w:pPr>
      <w:r w:rsidRPr="6C3A9A98">
        <w:rPr>
          <w:rFonts w:eastAsia="Arial" w:cs="Arial"/>
          <w:color w:val="3C4043"/>
          <w:sz w:val="21"/>
          <w:szCs w:val="21"/>
        </w:rPr>
        <w:t>The principle of any patient interaction received a patient record form still applies to an absconding patient.  There will be incidences where staff may have all, part or none of the patient's details.  However, this should be recorded with the appropriate timings on a PRF along with comments of why and what happened.</w:t>
      </w:r>
    </w:p>
    <w:p w14:paraId="190F5227" w14:textId="2157998F" w:rsidR="6C3A9A98" w:rsidRDefault="6C3A9A98" w:rsidP="6C3A9A98">
      <w:pPr>
        <w:rPr>
          <w:rFonts w:eastAsia="Arial" w:cs="Arial"/>
          <w:color w:val="3C4043"/>
          <w:sz w:val="21"/>
          <w:szCs w:val="21"/>
        </w:rPr>
      </w:pPr>
      <w:r w:rsidRPr="6C3A9A98">
        <w:rPr>
          <w:rFonts w:eastAsia="Arial" w:cs="Arial"/>
          <w:color w:val="3C4043"/>
          <w:sz w:val="21"/>
          <w:szCs w:val="21"/>
        </w:rPr>
        <w:t>In certain circumstances you may have to report for safeguarding or police in cases where you feel the patient and or public may be deemed at risk.  Advice can be sort from control or VMS management.</w:t>
      </w:r>
    </w:p>
    <w:p w14:paraId="55E5A8AC" w14:textId="0BD69F01" w:rsidR="6C3A9A98" w:rsidRDefault="6C3A9A98" w:rsidP="6C3A9A98">
      <w:pPr>
        <w:rPr>
          <w:rFonts w:eastAsia="Arial" w:cs="Arial"/>
          <w:color w:val="3C4043"/>
          <w:sz w:val="21"/>
          <w:szCs w:val="21"/>
        </w:rPr>
      </w:pPr>
      <w:r w:rsidRPr="6C3A9A98">
        <w:rPr>
          <w:rFonts w:eastAsia="Arial" w:cs="Arial"/>
          <w:color w:val="3C4043"/>
          <w:sz w:val="21"/>
          <w:szCs w:val="21"/>
        </w:rPr>
        <w:t>It may also be required that the crew adopt a search and / or follow process in order to get a complete picture of call in question.</w:t>
      </w:r>
    </w:p>
    <w:p w14:paraId="650FB04D" w14:textId="4E156CBE" w:rsidR="00FB396D" w:rsidRDefault="00FB396D" w:rsidP="00FB396D">
      <w:pPr>
        <w:pStyle w:val="Heading2"/>
        <w:rPr>
          <w:rFonts w:eastAsia="Arial"/>
        </w:rPr>
      </w:pPr>
      <w:bookmarkStart w:id="59" w:name="_Toc38011841"/>
      <w:r>
        <w:rPr>
          <w:rFonts w:eastAsia="Arial"/>
        </w:rPr>
        <w:t>Escalation</w:t>
      </w:r>
      <w:bookmarkEnd w:id="59"/>
    </w:p>
    <w:p w14:paraId="50970E89" w14:textId="743FA035" w:rsidR="00FB396D" w:rsidRDefault="00FB396D" w:rsidP="6C3A9A98">
      <w:pPr>
        <w:rPr>
          <w:rFonts w:eastAsia="Arial" w:cs="Arial"/>
          <w:color w:val="3C4043"/>
          <w:sz w:val="21"/>
          <w:szCs w:val="21"/>
        </w:rPr>
      </w:pPr>
      <w:r>
        <w:rPr>
          <w:rFonts w:eastAsia="Arial" w:cs="Arial"/>
          <w:color w:val="3C4043"/>
          <w:sz w:val="21"/>
          <w:szCs w:val="21"/>
        </w:rPr>
        <w:t>If the VMS staff have concerns about safety or welfare of an absconding patient – a call through to police or implementation of the VMS safeguarding policy should be considered</w:t>
      </w:r>
    </w:p>
    <w:p w14:paraId="05DECA25" w14:textId="27D92D3B" w:rsidR="6C3A9A98" w:rsidRDefault="6C3A9A98" w:rsidP="6C3A9A98">
      <w:pPr>
        <w:pStyle w:val="Heading1"/>
        <w:rPr>
          <w:rFonts w:asciiTheme="minorHAnsi" w:eastAsiaTheme="minorEastAsia" w:hAnsiTheme="minorHAnsi" w:cstheme="minorBidi"/>
          <w:color w:val="000000" w:themeColor="text1"/>
          <w:sz w:val="22"/>
          <w:szCs w:val="22"/>
          <w:lang w:eastAsia="en-GB"/>
        </w:rPr>
      </w:pPr>
      <w:bookmarkStart w:id="60" w:name="_Toc38011842"/>
      <w:r w:rsidRPr="6C3A9A98">
        <w:rPr>
          <w:lang w:eastAsia="en-GB"/>
        </w:rPr>
        <w:t>EOP17 Management of obstetric emergencies</w:t>
      </w:r>
      <w:bookmarkEnd w:id="60"/>
    </w:p>
    <w:p w14:paraId="649A2CA9" w14:textId="25DFC43F" w:rsidR="6C3A9A98" w:rsidRDefault="6C3A9A98" w:rsidP="6C3A9A98">
      <w:pPr>
        <w:rPr>
          <w:rFonts w:eastAsia="Arial" w:cs="Arial"/>
          <w:color w:val="3C4043"/>
          <w:sz w:val="21"/>
          <w:szCs w:val="21"/>
        </w:rPr>
      </w:pPr>
      <w:r w:rsidRPr="6C3A9A98">
        <w:rPr>
          <w:rFonts w:eastAsia="Arial" w:cs="Arial"/>
          <w:color w:val="3C4043"/>
          <w:sz w:val="21"/>
          <w:szCs w:val="21"/>
        </w:rPr>
        <w:t xml:space="preserve">The management of obstetric emergencies should be in-line with the staff members level of clinical scope.  This can be found within the clinical governance policy and adapted colour scope matrix. </w:t>
      </w:r>
    </w:p>
    <w:p w14:paraId="19A5E3E6" w14:textId="2E718D21" w:rsidR="6C3A9A98" w:rsidRDefault="6C3A9A98" w:rsidP="6C3A9A98">
      <w:pPr>
        <w:rPr>
          <w:rFonts w:eastAsia="Arial" w:cs="Arial"/>
          <w:color w:val="3C4043"/>
          <w:sz w:val="21"/>
          <w:szCs w:val="21"/>
        </w:rPr>
      </w:pPr>
      <w:r w:rsidRPr="6C3A9A98">
        <w:rPr>
          <w:rFonts w:eastAsia="Arial" w:cs="Arial"/>
          <w:color w:val="3C4043"/>
          <w:sz w:val="21"/>
          <w:szCs w:val="21"/>
        </w:rPr>
        <w:t xml:space="preserve">Obstetric emergencies can be challenging for the most experienced professionals but for ambulance staff this can also be a very scary situation. Backup / </w:t>
      </w:r>
      <w:r w:rsidRPr="6C3A9A98">
        <w:rPr>
          <w:rFonts w:eastAsia="Arial" w:cs="Arial"/>
          <w:b/>
          <w:bCs/>
          <w:color w:val="3C4043"/>
          <w:sz w:val="21"/>
          <w:szCs w:val="21"/>
        </w:rPr>
        <w:t xml:space="preserve">escalation </w:t>
      </w:r>
      <w:r w:rsidRPr="6C3A9A98">
        <w:rPr>
          <w:rFonts w:eastAsia="Arial" w:cs="Arial"/>
          <w:color w:val="3C4043"/>
          <w:sz w:val="21"/>
          <w:szCs w:val="21"/>
        </w:rPr>
        <w:t xml:space="preserve">requests must be ensured at every occasion and these can include higher skill sets to scene, rendezvousing with higher skills set </w:t>
      </w:r>
      <w:proofErr w:type="spellStart"/>
      <w:r w:rsidRPr="6C3A9A98">
        <w:rPr>
          <w:rFonts w:eastAsia="Arial" w:cs="Arial"/>
          <w:color w:val="3C4043"/>
          <w:sz w:val="21"/>
          <w:szCs w:val="21"/>
        </w:rPr>
        <w:t>en</w:t>
      </w:r>
      <w:proofErr w:type="spellEnd"/>
      <w:r w:rsidRPr="6C3A9A98">
        <w:rPr>
          <w:rFonts w:eastAsia="Arial" w:cs="Arial"/>
          <w:color w:val="3C4043"/>
          <w:sz w:val="21"/>
          <w:szCs w:val="21"/>
        </w:rPr>
        <w:t>-route to the receiving facilities, a midwife or rapid transportation (if qualified) &amp; pre-alert.</w:t>
      </w:r>
    </w:p>
    <w:p w14:paraId="7EC402E9" w14:textId="37AF72DC" w:rsidR="6C3A9A98" w:rsidRDefault="6C3A9A98" w:rsidP="6C3A9A98">
      <w:pPr>
        <w:rPr>
          <w:rFonts w:eastAsia="Arial" w:cs="Arial"/>
          <w:color w:val="3C4043"/>
          <w:sz w:val="21"/>
          <w:szCs w:val="21"/>
        </w:rPr>
      </w:pPr>
      <w:r w:rsidRPr="6C3A9A98">
        <w:rPr>
          <w:rFonts w:eastAsia="Arial" w:cs="Arial"/>
          <w:color w:val="3C4043"/>
          <w:sz w:val="21"/>
          <w:szCs w:val="21"/>
        </w:rPr>
        <w:t>Guidance can be sort from JRCALC and other reputable resources such as UK resus council and NICE or clinical advice as per the operational plan. This maybe a VMS doctor, paramedic or a 3</w:t>
      </w:r>
      <w:r w:rsidRPr="6C3A9A98">
        <w:rPr>
          <w:rFonts w:eastAsia="Arial" w:cs="Arial"/>
          <w:color w:val="3C4043"/>
          <w:sz w:val="21"/>
          <w:szCs w:val="21"/>
          <w:vertAlign w:val="superscript"/>
        </w:rPr>
        <w:t>rd</w:t>
      </w:r>
      <w:r w:rsidRPr="6C3A9A98">
        <w:rPr>
          <w:rFonts w:eastAsia="Arial" w:cs="Arial"/>
          <w:color w:val="3C4043"/>
          <w:sz w:val="21"/>
          <w:szCs w:val="21"/>
        </w:rPr>
        <w:t xml:space="preserve"> part providers own clinical advice system.</w:t>
      </w:r>
    </w:p>
    <w:p w14:paraId="21E67E9D" w14:textId="411924CD" w:rsidR="6C3A9A98" w:rsidRDefault="6C3A9A98" w:rsidP="6C3A9A98">
      <w:pPr>
        <w:rPr>
          <w:rFonts w:eastAsia="Arial" w:cs="Arial"/>
          <w:color w:val="3C4043"/>
          <w:sz w:val="21"/>
          <w:szCs w:val="21"/>
        </w:rPr>
      </w:pPr>
      <w:r w:rsidRPr="6C3A9A98">
        <w:rPr>
          <w:rFonts w:eastAsia="Arial" w:cs="Arial"/>
          <w:color w:val="3C4043"/>
          <w:sz w:val="21"/>
          <w:szCs w:val="21"/>
        </w:rPr>
        <w:t xml:space="preserve">Significant information: </w:t>
      </w:r>
    </w:p>
    <w:p w14:paraId="7C8869AF" w14:textId="7C602BE7" w:rsidR="6C3A9A98" w:rsidRDefault="6C3A9A98" w:rsidP="6C3A9A98">
      <w:pPr>
        <w:pStyle w:val="ListParagraph"/>
        <w:numPr>
          <w:ilvl w:val="0"/>
          <w:numId w:val="1"/>
        </w:numPr>
        <w:rPr>
          <w:rFonts w:asciiTheme="minorHAnsi" w:eastAsiaTheme="minorEastAsia" w:hAnsiTheme="minorHAnsi"/>
          <w:color w:val="3C4043"/>
          <w:sz w:val="21"/>
          <w:szCs w:val="21"/>
        </w:rPr>
      </w:pPr>
      <w:r w:rsidRPr="6C3A9A98">
        <w:rPr>
          <w:rFonts w:eastAsia="Arial" w:cs="Arial"/>
          <w:color w:val="3C4043"/>
          <w:sz w:val="21"/>
          <w:szCs w:val="21"/>
        </w:rPr>
        <w:t>There is only one patient until such time that a mother has given birth and the cord has been cut.</w:t>
      </w:r>
    </w:p>
    <w:p w14:paraId="7E57D9C8" w14:textId="2FC5BB01" w:rsidR="6C3A9A98" w:rsidRDefault="6C3A9A98" w:rsidP="6C3A9A98">
      <w:pPr>
        <w:pStyle w:val="ListParagraph"/>
        <w:numPr>
          <w:ilvl w:val="0"/>
          <w:numId w:val="1"/>
        </w:numPr>
        <w:rPr>
          <w:color w:val="3C4043"/>
          <w:sz w:val="21"/>
          <w:szCs w:val="21"/>
        </w:rPr>
      </w:pPr>
      <w:r w:rsidRPr="6C3A9A98">
        <w:rPr>
          <w:rFonts w:eastAsia="Arial" w:cs="Arial"/>
          <w:color w:val="3C4043"/>
          <w:sz w:val="21"/>
          <w:szCs w:val="21"/>
        </w:rPr>
        <w:t>Priority with be with the mother until such time as above.</w:t>
      </w:r>
    </w:p>
    <w:p w14:paraId="019B648F" w14:textId="05EA7465" w:rsidR="6C3A9A98" w:rsidRPr="00FB396D" w:rsidRDefault="6C3A9A98" w:rsidP="6C3A9A98">
      <w:pPr>
        <w:pStyle w:val="ListParagraph"/>
        <w:numPr>
          <w:ilvl w:val="0"/>
          <w:numId w:val="1"/>
        </w:numPr>
        <w:rPr>
          <w:color w:val="3C4043"/>
          <w:sz w:val="21"/>
          <w:szCs w:val="21"/>
        </w:rPr>
      </w:pPr>
      <w:r w:rsidRPr="6C3A9A98">
        <w:rPr>
          <w:rFonts w:eastAsia="Arial" w:cs="Arial"/>
          <w:color w:val="3C4043"/>
          <w:sz w:val="21"/>
          <w:szCs w:val="21"/>
        </w:rPr>
        <w:t>When there are multiple patients – staff are to prioritise using the JRCALC triage method.</w:t>
      </w:r>
    </w:p>
    <w:p w14:paraId="7200993A" w14:textId="71BE615F" w:rsidR="00FB396D" w:rsidRDefault="00FB396D" w:rsidP="00FB396D">
      <w:pPr>
        <w:pStyle w:val="Heading2"/>
      </w:pPr>
      <w:bookmarkStart w:id="61" w:name="_Toc38011843"/>
      <w:r>
        <w:t>Escalation</w:t>
      </w:r>
      <w:bookmarkEnd w:id="61"/>
    </w:p>
    <w:p w14:paraId="2FAA6C87" w14:textId="450828BD" w:rsidR="00FB396D" w:rsidRPr="00FB396D" w:rsidRDefault="00FB396D" w:rsidP="00FB396D">
      <w:pPr>
        <w:rPr>
          <w:color w:val="3C4043"/>
          <w:sz w:val="21"/>
          <w:szCs w:val="21"/>
        </w:rPr>
      </w:pPr>
      <w:r>
        <w:rPr>
          <w:color w:val="3C4043"/>
          <w:sz w:val="21"/>
          <w:szCs w:val="21"/>
        </w:rPr>
        <w:t>An escalation call to 999 or hospital on-call midwifery must be completed at every incident – depending on the capacity of which VMS are working.</w:t>
      </w:r>
    </w:p>
    <w:p w14:paraId="39177680" w14:textId="77777777" w:rsidR="003671A0" w:rsidRPr="00701190" w:rsidRDefault="6C3A9A98" w:rsidP="003E3C64">
      <w:pPr>
        <w:pStyle w:val="Heading1"/>
        <w:rPr>
          <w:rFonts w:eastAsia="Times New Roman"/>
          <w:lang w:eastAsia="en-GB"/>
        </w:rPr>
      </w:pPr>
      <w:bookmarkStart w:id="62" w:name="_Toc38011844"/>
      <w:r w:rsidRPr="6C3A9A98">
        <w:rPr>
          <w:rFonts w:eastAsia="Times New Roman"/>
          <w:lang w:eastAsia="en-GB"/>
        </w:rPr>
        <w:lastRenderedPageBreak/>
        <w:t>Review</w:t>
      </w:r>
      <w:bookmarkEnd w:id="62"/>
    </w:p>
    <w:p w14:paraId="3AE486BD" w14:textId="77777777" w:rsidR="00654EF0" w:rsidRDefault="003671A0" w:rsidP="003E3C64">
      <w:r>
        <w:t>It is expected that this policy will be one of the most reviewed VMS policies and that this will be added to the QA monthly agenda in due course but will remain subject to our annual review process</w:t>
      </w:r>
      <w:r w:rsidR="00654EF0">
        <w:t>.</w:t>
      </w:r>
    </w:p>
    <w:p w14:paraId="5429D03C" w14:textId="55B9F6A0" w:rsidR="003671A0" w:rsidRDefault="00654EF0" w:rsidP="003E3C64">
      <w:r>
        <w:t>T</w:t>
      </w:r>
      <w:r w:rsidR="003671A0">
        <w:t xml:space="preserve">o be reviewed </w:t>
      </w:r>
      <w:r w:rsidR="00F23292">
        <w:t xml:space="preserve">Bi-annually or sooner if required as per clinical </w:t>
      </w:r>
      <w:proofErr w:type="gramStart"/>
      <w:r w:rsidR="00F23292">
        <w:t>governance</w:t>
      </w:r>
      <w:proofErr w:type="gramEnd"/>
    </w:p>
    <w:p w14:paraId="63266F6D" w14:textId="6E20AF14" w:rsidR="003671A0" w:rsidRDefault="6C3A9A98" w:rsidP="00654EF0">
      <w:pPr>
        <w:pStyle w:val="Heading1"/>
      </w:pPr>
      <w:bookmarkStart w:id="63" w:name="_Toc38011845"/>
      <w:r>
        <w:t>Appendix 1 - Emergency Arrangements</w:t>
      </w:r>
      <w:bookmarkEnd w:id="63"/>
    </w:p>
    <w:p w14:paraId="548D9C70" w14:textId="77777777" w:rsidR="003671A0" w:rsidRDefault="003671A0" w:rsidP="00654EF0">
      <w:r>
        <w:t>Where the company does not have a company director in attendance - A Company Director will provide an on-call / out of hours emergency advice line for all staff on a 24/7 basis. These details are as below and given during new employee induction.</w:t>
      </w:r>
    </w:p>
    <w:p w14:paraId="57B7477B" w14:textId="790FD00F" w:rsidR="003671A0" w:rsidRDefault="6C3A9A98" w:rsidP="00702B1E">
      <w:pPr>
        <w:pStyle w:val="ListParagraph"/>
        <w:numPr>
          <w:ilvl w:val="0"/>
          <w:numId w:val="22"/>
        </w:numPr>
      </w:pPr>
      <w:r>
        <w:t>Clinical Director for clinical emergency advice 01473 557655 or 07984 069644</w:t>
      </w:r>
    </w:p>
    <w:p w14:paraId="2D3E2EDF" w14:textId="77777777" w:rsidR="003671A0" w:rsidRDefault="6C3A9A98" w:rsidP="00702B1E">
      <w:pPr>
        <w:pStyle w:val="ListParagraph"/>
        <w:numPr>
          <w:ilvl w:val="0"/>
          <w:numId w:val="22"/>
        </w:numPr>
      </w:pPr>
      <w:r>
        <w:t>Managing Director for corporate / logistical advice 01473 557616 or 07825 760919</w:t>
      </w:r>
    </w:p>
    <w:p w14:paraId="38BA7CAB" w14:textId="11201128" w:rsidR="6C3A9A98" w:rsidRDefault="6C3A9A98" w:rsidP="6C3A9A98">
      <w:pPr>
        <w:pStyle w:val="ListParagraph"/>
        <w:numPr>
          <w:ilvl w:val="0"/>
          <w:numId w:val="22"/>
        </w:numPr>
      </w:pPr>
      <w:r>
        <w:t>Operations manager 07592 853847</w:t>
      </w:r>
    </w:p>
    <w:p w14:paraId="20AC1A1E" w14:textId="2665CCA0" w:rsidR="6C3A9A98" w:rsidRDefault="6C3A9A98" w:rsidP="6C3A9A98">
      <w:pPr>
        <w:pStyle w:val="ListParagraph"/>
        <w:numPr>
          <w:ilvl w:val="0"/>
          <w:numId w:val="22"/>
        </w:numPr>
      </w:pPr>
      <w:r>
        <w:t>3rd party providers such as EEAST, E-Zec etc as per operational instruction</w:t>
      </w:r>
    </w:p>
    <w:p w14:paraId="6F6F27FF" w14:textId="076B4298" w:rsidR="007A6D9B" w:rsidRDefault="6C3A9A98" w:rsidP="007A6D9B">
      <w:pPr>
        <w:pStyle w:val="Heading1"/>
      </w:pPr>
      <w:bookmarkStart w:id="64" w:name="_Toc38011846"/>
      <w:r>
        <w:t>Appendix 2 - Abbreviated Mental Test Score (AMTS)</w:t>
      </w:r>
      <w:bookmarkEnd w:id="64"/>
    </w:p>
    <w:p w14:paraId="6329DCD3" w14:textId="25169C19" w:rsidR="003671A0" w:rsidRDefault="003671A0" w:rsidP="00C42FA3">
      <w:r>
        <w:t xml:space="preserve">The abbreviated mental test score (AMTS) was introduced by Hodkinson in 1972 to rapidly assess elderly patients for the possibility of dementia The following questions are put to the patient. Each question correctly answered scores one point: </w:t>
      </w:r>
    </w:p>
    <w:p w14:paraId="580980BD" w14:textId="2FBC29C5" w:rsidR="003671A0" w:rsidRDefault="003671A0" w:rsidP="00702B1E">
      <w:pPr>
        <w:pStyle w:val="ListParagraph"/>
        <w:numPr>
          <w:ilvl w:val="0"/>
          <w:numId w:val="23"/>
        </w:numPr>
      </w:pPr>
      <w:r>
        <w:t xml:space="preserve">What is your age? </w:t>
      </w:r>
    </w:p>
    <w:p w14:paraId="7F9CB6B0" w14:textId="70D36E09" w:rsidR="003671A0" w:rsidRDefault="003671A0" w:rsidP="00702B1E">
      <w:pPr>
        <w:pStyle w:val="ListParagraph"/>
        <w:numPr>
          <w:ilvl w:val="0"/>
          <w:numId w:val="23"/>
        </w:numPr>
      </w:pPr>
      <w:r>
        <w:t xml:space="preserve">What is the time to the nearest hour? </w:t>
      </w:r>
    </w:p>
    <w:p w14:paraId="3A196A96" w14:textId="728239FB" w:rsidR="003671A0" w:rsidRDefault="003671A0" w:rsidP="00702B1E">
      <w:pPr>
        <w:pStyle w:val="ListParagraph"/>
        <w:numPr>
          <w:ilvl w:val="0"/>
          <w:numId w:val="23"/>
        </w:numPr>
      </w:pPr>
      <w:r>
        <w:t xml:space="preserve">Give the patient an address, and ask him or her to repeat it at the end of the test e.g. 42 West Street </w:t>
      </w:r>
    </w:p>
    <w:p w14:paraId="7C1ABEA7" w14:textId="4A49C6BA" w:rsidR="003671A0" w:rsidRDefault="003671A0" w:rsidP="00702B1E">
      <w:pPr>
        <w:pStyle w:val="ListParagraph"/>
        <w:numPr>
          <w:ilvl w:val="0"/>
          <w:numId w:val="23"/>
        </w:numPr>
      </w:pPr>
      <w:r>
        <w:t xml:space="preserve">What is the year? </w:t>
      </w:r>
    </w:p>
    <w:p w14:paraId="2910F56B" w14:textId="4EBC61E8" w:rsidR="003671A0" w:rsidRDefault="003671A0" w:rsidP="00702B1E">
      <w:pPr>
        <w:pStyle w:val="ListParagraph"/>
        <w:numPr>
          <w:ilvl w:val="0"/>
          <w:numId w:val="23"/>
        </w:numPr>
      </w:pPr>
      <w:r>
        <w:t xml:space="preserve">What is the name of the hospital or number of the residence where the patient is situated? </w:t>
      </w:r>
    </w:p>
    <w:p w14:paraId="0AA3E151" w14:textId="15384BDF" w:rsidR="003671A0" w:rsidRDefault="003671A0" w:rsidP="00702B1E">
      <w:pPr>
        <w:pStyle w:val="ListParagraph"/>
        <w:numPr>
          <w:ilvl w:val="0"/>
          <w:numId w:val="23"/>
        </w:numPr>
      </w:pPr>
      <w:r>
        <w:t xml:space="preserve">Can the patient recognize two persons (the doctor, nurse, home help, etc.)? </w:t>
      </w:r>
    </w:p>
    <w:p w14:paraId="4C0792ED" w14:textId="4BA5BCFD" w:rsidR="003671A0" w:rsidRDefault="003671A0" w:rsidP="00702B1E">
      <w:pPr>
        <w:pStyle w:val="ListParagraph"/>
        <w:numPr>
          <w:ilvl w:val="0"/>
          <w:numId w:val="23"/>
        </w:numPr>
      </w:pPr>
      <w:r>
        <w:t xml:space="preserve">What is your date of birth? (day and month sufficient) </w:t>
      </w:r>
    </w:p>
    <w:p w14:paraId="599C7845" w14:textId="08C11859" w:rsidR="003671A0" w:rsidRDefault="003671A0" w:rsidP="00702B1E">
      <w:pPr>
        <w:pStyle w:val="ListParagraph"/>
        <w:numPr>
          <w:ilvl w:val="0"/>
          <w:numId w:val="23"/>
        </w:numPr>
      </w:pPr>
      <w:r>
        <w:t xml:space="preserve">In what year did World War 1 begin? </w:t>
      </w:r>
    </w:p>
    <w:p w14:paraId="1208D7C5" w14:textId="3757C3A7" w:rsidR="00C42FA3" w:rsidRDefault="003671A0" w:rsidP="00702B1E">
      <w:pPr>
        <w:pStyle w:val="ListParagraph"/>
        <w:numPr>
          <w:ilvl w:val="0"/>
          <w:numId w:val="23"/>
        </w:numPr>
      </w:pPr>
      <w:r>
        <w:t>Name the present monarch/prime minister/president.</w:t>
      </w:r>
    </w:p>
    <w:p w14:paraId="4E64847A" w14:textId="25582805" w:rsidR="003671A0" w:rsidRDefault="003671A0" w:rsidP="00702B1E">
      <w:pPr>
        <w:pStyle w:val="ListParagraph"/>
        <w:numPr>
          <w:ilvl w:val="0"/>
          <w:numId w:val="23"/>
        </w:numPr>
      </w:pPr>
      <w:r>
        <w:t xml:space="preserve">Count backwards from 20 down to 1. </w:t>
      </w:r>
    </w:p>
    <w:p w14:paraId="013B0F7F" w14:textId="77777777" w:rsidR="003671A0" w:rsidRDefault="003671A0" w:rsidP="00C42FA3">
      <w:r>
        <w:t>A score of 6 or less suggests delirium or dementia, although further tests are necessary to confirm the diagnosis.</w:t>
      </w:r>
    </w:p>
    <w:p w14:paraId="51CE2013" w14:textId="77777777" w:rsidR="003671A0" w:rsidRPr="00DB77E5" w:rsidRDefault="003671A0" w:rsidP="00C42FA3">
      <w:pPr>
        <w:tabs>
          <w:tab w:val="left" w:pos="1013"/>
        </w:tabs>
        <w:jc w:val="center"/>
      </w:pPr>
      <w:r>
        <w:rPr>
          <w:noProof/>
          <w:lang w:eastAsia="en-GB"/>
        </w:rPr>
        <w:lastRenderedPageBreak/>
        <w:drawing>
          <wp:inline distT="0" distB="0" distL="0" distR="0" wp14:anchorId="42727C3B" wp14:editId="3CC9989F">
            <wp:extent cx="5727802" cy="6532473"/>
            <wp:effectExtent l="0" t="0" r="6350" b="1905"/>
            <wp:docPr id="5" name="Picture 5" descr="Image result for sainsbury mental health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insbury mental health risk assess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536702"/>
                    </a:xfrm>
                    <a:prstGeom prst="rect">
                      <a:avLst/>
                    </a:prstGeom>
                    <a:noFill/>
                    <a:ln>
                      <a:noFill/>
                    </a:ln>
                  </pic:spPr>
                </pic:pic>
              </a:graphicData>
            </a:graphic>
          </wp:inline>
        </w:drawing>
      </w:r>
    </w:p>
    <w:sectPr w:rsidR="003671A0" w:rsidRPr="00DB77E5" w:rsidSect="00170AD7">
      <w:headerReference w:type="default"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2A72" w14:textId="77777777" w:rsidR="008F1D01" w:rsidRDefault="008F1D01" w:rsidP="008D3F3F">
      <w:pPr>
        <w:spacing w:after="0" w:line="240" w:lineRule="auto"/>
      </w:pPr>
      <w:r>
        <w:separator/>
      </w:r>
    </w:p>
  </w:endnote>
  <w:endnote w:type="continuationSeparator" w:id="0">
    <w:p w14:paraId="61C9D6CD" w14:textId="77777777" w:rsidR="008F1D01" w:rsidRDefault="008F1D01" w:rsidP="008D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B617" w14:textId="16C76E8F" w:rsidR="00170AD7" w:rsidRDefault="00000000" w:rsidP="00170AD7">
    <w:pPr>
      <w:pStyle w:val="Footer"/>
      <w:spacing w:before="240"/>
      <w:jc w:val="center"/>
    </w:pPr>
    <w:sdt>
      <w:sdtPr>
        <w:alias w:val="Title"/>
        <w:tag w:val=""/>
        <w:id w:val="-1683737559"/>
        <w:dataBinding w:prefixMappings="xmlns:ns0='http://purl.org/dc/elements/1.1/' xmlns:ns1='http://schemas.openxmlformats.org/package/2006/metadata/core-properties' " w:xpath="/ns1:coreProperties[1]/ns0:title[1]" w:storeItemID="{6C3C8BC8-F283-45AE-878A-BAB7291924A1}"/>
        <w:text/>
      </w:sdtPr>
      <w:sdtContent>
        <w:r w:rsidR="00C326D9">
          <w:t>EMERGENCY OPERATIONS AND ESCALATIONS</w:t>
        </w:r>
      </w:sdtContent>
    </w:sdt>
  </w:p>
  <w:p w14:paraId="1C76B618" w14:textId="77777777" w:rsidR="00585453" w:rsidRDefault="00170AD7" w:rsidP="00170AD7">
    <w:pPr>
      <w:pStyle w:val="Footer"/>
      <w:spacing w:before="240"/>
      <w:jc w:val="center"/>
    </w:pPr>
    <w:r>
      <w:t xml:space="preserve">Page | </w:t>
    </w:r>
    <w:r>
      <w:fldChar w:fldCharType="begin"/>
    </w:r>
    <w:r>
      <w:instrText xml:space="preserve"> PAGE   \* MERGEFORMAT </w:instrText>
    </w:r>
    <w:r>
      <w:fldChar w:fldCharType="separate"/>
    </w:r>
    <w:r w:rsidR="001F5B4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B61A" w14:textId="77777777" w:rsidR="00170AD7" w:rsidRDefault="00170AD7" w:rsidP="00170AD7">
    <w:pPr>
      <w:pStyle w:val="Footer"/>
      <w:jc w:val="right"/>
    </w:pPr>
    <w:r>
      <w:ptab w:relativeTo="margin" w:alignment="center" w:leader="none"/>
    </w:r>
    <w:r w:rsidRPr="00170AD7">
      <w:t xml:space="preserve"> Carl Thomson (Medical Director)</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A31B" w14:textId="77777777" w:rsidR="008F1D01" w:rsidRDefault="008F1D01" w:rsidP="008D3F3F">
      <w:pPr>
        <w:spacing w:after="0" w:line="240" w:lineRule="auto"/>
      </w:pPr>
      <w:r>
        <w:separator/>
      </w:r>
    </w:p>
  </w:footnote>
  <w:footnote w:type="continuationSeparator" w:id="0">
    <w:p w14:paraId="427685FF" w14:textId="77777777" w:rsidR="008F1D01" w:rsidRDefault="008F1D01" w:rsidP="008D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B616" w14:textId="77777777" w:rsidR="00170AD7" w:rsidRDefault="00170AD7" w:rsidP="00170AD7">
    <w:pPr>
      <w:pStyle w:val="Header"/>
      <w:spacing w:after="240"/>
    </w:pPr>
    <w:r w:rsidRPr="00170AD7">
      <w:t>0800 999 7006</w:t>
    </w:r>
    <w:r>
      <w:ptab w:relativeTo="margin" w:alignment="center" w:leader="none"/>
    </w:r>
    <w:r>
      <w:t>Viking Medical Solutions</w:t>
    </w:r>
    <w:r>
      <w:ptab w:relativeTo="margin" w:alignment="right" w:leader="none"/>
    </w:r>
    <w:r w:rsidRPr="00170AD7">
      <w:t>10950028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C0A1" w14:textId="3AE3D428" w:rsidR="00F116AE" w:rsidRDefault="002056AF" w:rsidP="008D3F3F">
    <w:pPr>
      <w:pStyle w:val="Header"/>
      <w:jc w:val="center"/>
    </w:pPr>
    <w:r>
      <w:rPr>
        <w:noProof/>
        <w:lang w:eastAsia="en-GB"/>
      </w:rPr>
      <w:drawing>
        <wp:inline distT="0" distB="0" distL="0" distR="0" wp14:anchorId="72D072AA" wp14:editId="2E6A30EE">
          <wp:extent cx="4732020"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020"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75"/>
    <w:multiLevelType w:val="hybridMultilevel"/>
    <w:tmpl w:val="43FA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5575B"/>
    <w:multiLevelType w:val="hybridMultilevel"/>
    <w:tmpl w:val="0274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C3D5A"/>
    <w:multiLevelType w:val="hybridMultilevel"/>
    <w:tmpl w:val="D12A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229F"/>
    <w:multiLevelType w:val="hybridMultilevel"/>
    <w:tmpl w:val="BA168E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F5B43"/>
    <w:multiLevelType w:val="hybridMultilevel"/>
    <w:tmpl w:val="EBA2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36971"/>
    <w:multiLevelType w:val="hybridMultilevel"/>
    <w:tmpl w:val="BE0C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76006"/>
    <w:multiLevelType w:val="hybridMultilevel"/>
    <w:tmpl w:val="2736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977E8"/>
    <w:multiLevelType w:val="hybridMultilevel"/>
    <w:tmpl w:val="AC14030C"/>
    <w:lvl w:ilvl="0" w:tplc="449ED98C">
      <w:start w:val="1"/>
      <w:numFmt w:val="bullet"/>
      <w:lvlText w:val=""/>
      <w:lvlJc w:val="left"/>
      <w:pPr>
        <w:ind w:left="720" w:hanging="360"/>
      </w:pPr>
      <w:rPr>
        <w:rFonts w:ascii="Symbol" w:hAnsi="Symbol" w:hint="default"/>
      </w:rPr>
    </w:lvl>
    <w:lvl w:ilvl="1" w:tplc="47783F6A">
      <w:start w:val="1"/>
      <w:numFmt w:val="bullet"/>
      <w:lvlText w:val="o"/>
      <w:lvlJc w:val="left"/>
      <w:pPr>
        <w:ind w:left="1440" w:hanging="360"/>
      </w:pPr>
      <w:rPr>
        <w:rFonts w:ascii="Courier New" w:hAnsi="Courier New" w:hint="default"/>
      </w:rPr>
    </w:lvl>
    <w:lvl w:ilvl="2" w:tplc="3B32579E">
      <w:start w:val="1"/>
      <w:numFmt w:val="bullet"/>
      <w:lvlText w:val=""/>
      <w:lvlJc w:val="left"/>
      <w:pPr>
        <w:ind w:left="2160" w:hanging="360"/>
      </w:pPr>
      <w:rPr>
        <w:rFonts w:ascii="Wingdings" w:hAnsi="Wingdings" w:hint="default"/>
      </w:rPr>
    </w:lvl>
    <w:lvl w:ilvl="3" w:tplc="B2FE2CC6">
      <w:start w:val="1"/>
      <w:numFmt w:val="bullet"/>
      <w:lvlText w:val=""/>
      <w:lvlJc w:val="left"/>
      <w:pPr>
        <w:ind w:left="2880" w:hanging="360"/>
      </w:pPr>
      <w:rPr>
        <w:rFonts w:ascii="Symbol" w:hAnsi="Symbol" w:hint="default"/>
      </w:rPr>
    </w:lvl>
    <w:lvl w:ilvl="4" w:tplc="37868D1C">
      <w:start w:val="1"/>
      <w:numFmt w:val="bullet"/>
      <w:lvlText w:val="o"/>
      <w:lvlJc w:val="left"/>
      <w:pPr>
        <w:ind w:left="3600" w:hanging="360"/>
      </w:pPr>
      <w:rPr>
        <w:rFonts w:ascii="Courier New" w:hAnsi="Courier New" w:hint="default"/>
      </w:rPr>
    </w:lvl>
    <w:lvl w:ilvl="5" w:tplc="095EC5B6">
      <w:start w:val="1"/>
      <w:numFmt w:val="bullet"/>
      <w:lvlText w:val=""/>
      <w:lvlJc w:val="left"/>
      <w:pPr>
        <w:ind w:left="4320" w:hanging="360"/>
      </w:pPr>
      <w:rPr>
        <w:rFonts w:ascii="Wingdings" w:hAnsi="Wingdings" w:hint="default"/>
      </w:rPr>
    </w:lvl>
    <w:lvl w:ilvl="6" w:tplc="8B7EF3FA">
      <w:start w:val="1"/>
      <w:numFmt w:val="bullet"/>
      <w:lvlText w:val=""/>
      <w:lvlJc w:val="left"/>
      <w:pPr>
        <w:ind w:left="5040" w:hanging="360"/>
      </w:pPr>
      <w:rPr>
        <w:rFonts w:ascii="Symbol" w:hAnsi="Symbol" w:hint="default"/>
      </w:rPr>
    </w:lvl>
    <w:lvl w:ilvl="7" w:tplc="5DE0CD52">
      <w:start w:val="1"/>
      <w:numFmt w:val="bullet"/>
      <w:lvlText w:val="o"/>
      <w:lvlJc w:val="left"/>
      <w:pPr>
        <w:ind w:left="5760" w:hanging="360"/>
      </w:pPr>
      <w:rPr>
        <w:rFonts w:ascii="Courier New" w:hAnsi="Courier New" w:hint="default"/>
      </w:rPr>
    </w:lvl>
    <w:lvl w:ilvl="8" w:tplc="52B2D646">
      <w:start w:val="1"/>
      <w:numFmt w:val="bullet"/>
      <w:lvlText w:val=""/>
      <w:lvlJc w:val="left"/>
      <w:pPr>
        <w:ind w:left="6480" w:hanging="360"/>
      </w:pPr>
      <w:rPr>
        <w:rFonts w:ascii="Wingdings" w:hAnsi="Wingdings" w:hint="default"/>
      </w:rPr>
    </w:lvl>
  </w:abstractNum>
  <w:abstractNum w:abstractNumId="8" w15:restartNumberingAfterBreak="0">
    <w:nsid w:val="3A0D4FB5"/>
    <w:multiLevelType w:val="hybridMultilevel"/>
    <w:tmpl w:val="0188F746"/>
    <w:lvl w:ilvl="0" w:tplc="FFFFFFFF">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14AC1"/>
    <w:multiLevelType w:val="hybridMultilevel"/>
    <w:tmpl w:val="2B8A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249A1"/>
    <w:multiLevelType w:val="hybridMultilevel"/>
    <w:tmpl w:val="DC24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40EC5"/>
    <w:multiLevelType w:val="hybridMultilevel"/>
    <w:tmpl w:val="81D4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C4941"/>
    <w:multiLevelType w:val="hybridMultilevel"/>
    <w:tmpl w:val="EFE8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405B6"/>
    <w:multiLevelType w:val="hybridMultilevel"/>
    <w:tmpl w:val="A8DA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7673C"/>
    <w:multiLevelType w:val="hybridMultilevel"/>
    <w:tmpl w:val="51FA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858FD"/>
    <w:multiLevelType w:val="hybridMultilevel"/>
    <w:tmpl w:val="39F867F8"/>
    <w:lvl w:ilvl="0" w:tplc="EB1E851A">
      <w:start w:val="1"/>
      <w:numFmt w:val="bullet"/>
      <w:lvlText w:val=""/>
      <w:lvlJc w:val="left"/>
      <w:pPr>
        <w:ind w:left="720" w:hanging="360"/>
      </w:pPr>
      <w:rPr>
        <w:rFonts w:ascii="Symbol" w:hAnsi="Symbol" w:hint="default"/>
      </w:rPr>
    </w:lvl>
    <w:lvl w:ilvl="1" w:tplc="A8206C96">
      <w:start w:val="1"/>
      <w:numFmt w:val="bullet"/>
      <w:lvlText w:val="o"/>
      <w:lvlJc w:val="left"/>
      <w:pPr>
        <w:ind w:left="1440" w:hanging="360"/>
      </w:pPr>
      <w:rPr>
        <w:rFonts w:ascii="Courier New" w:hAnsi="Courier New" w:hint="default"/>
      </w:rPr>
    </w:lvl>
    <w:lvl w:ilvl="2" w:tplc="22301120">
      <w:start w:val="1"/>
      <w:numFmt w:val="bullet"/>
      <w:lvlText w:val=""/>
      <w:lvlJc w:val="left"/>
      <w:pPr>
        <w:ind w:left="2160" w:hanging="360"/>
      </w:pPr>
      <w:rPr>
        <w:rFonts w:ascii="Wingdings" w:hAnsi="Wingdings" w:hint="default"/>
      </w:rPr>
    </w:lvl>
    <w:lvl w:ilvl="3" w:tplc="7B062F90">
      <w:start w:val="1"/>
      <w:numFmt w:val="bullet"/>
      <w:lvlText w:val=""/>
      <w:lvlJc w:val="left"/>
      <w:pPr>
        <w:ind w:left="2880" w:hanging="360"/>
      </w:pPr>
      <w:rPr>
        <w:rFonts w:ascii="Symbol" w:hAnsi="Symbol" w:hint="default"/>
      </w:rPr>
    </w:lvl>
    <w:lvl w:ilvl="4" w:tplc="06961334">
      <w:start w:val="1"/>
      <w:numFmt w:val="bullet"/>
      <w:lvlText w:val="o"/>
      <w:lvlJc w:val="left"/>
      <w:pPr>
        <w:ind w:left="3600" w:hanging="360"/>
      </w:pPr>
      <w:rPr>
        <w:rFonts w:ascii="Courier New" w:hAnsi="Courier New" w:hint="default"/>
      </w:rPr>
    </w:lvl>
    <w:lvl w:ilvl="5" w:tplc="094AC2CC">
      <w:start w:val="1"/>
      <w:numFmt w:val="bullet"/>
      <w:lvlText w:val=""/>
      <w:lvlJc w:val="left"/>
      <w:pPr>
        <w:ind w:left="4320" w:hanging="360"/>
      </w:pPr>
      <w:rPr>
        <w:rFonts w:ascii="Wingdings" w:hAnsi="Wingdings" w:hint="default"/>
      </w:rPr>
    </w:lvl>
    <w:lvl w:ilvl="6" w:tplc="9B64DFAC">
      <w:start w:val="1"/>
      <w:numFmt w:val="bullet"/>
      <w:lvlText w:val=""/>
      <w:lvlJc w:val="left"/>
      <w:pPr>
        <w:ind w:left="5040" w:hanging="360"/>
      </w:pPr>
      <w:rPr>
        <w:rFonts w:ascii="Symbol" w:hAnsi="Symbol" w:hint="default"/>
      </w:rPr>
    </w:lvl>
    <w:lvl w:ilvl="7" w:tplc="6F8A9A08">
      <w:start w:val="1"/>
      <w:numFmt w:val="bullet"/>
      <w:lvlText w:val="o"/>
      <w:lvlJc w:val="left"/>
      <w:pPr>
        <w:ind w:left="5760" w:hanging="360"/>
      </w:pPr>
      <w:rPr>
        <w:rFonts w:ascii="Courier New" w:hAnsi="Courier New" w:hint="default"/>
      </w:rPr>
    </w:lvl>
    <w:lvl w:ilvl="8" w:tplc="9E58FECC">
      <w:start w:val="1"/>
      <w:numFmt w:val="bullet"/>
      <w:lvlText w:val=""/>
      <w:lvlJc w:val="left"/>
      <w:pPr>
        <w:ind w:left="6480" w:hanging="360"/>
      </w:pPr>
      <w:rPr>
        <w:rFonts w:ascii="Wingdings" w:hAnsi="Wingdings" w:hint="default"/>
      </w:rPr>
    </w:lvl>
  </w:abstractNum>
  <w:abstractNum w:abstractNumId="16" w15:restartNumberingAfterBreak="0">
    <w:nsid w:val="5F7A141B"/>
    <w:multiLevelType w:val="hybridMultilevel"/>
    <w:tmpl w:val="FAB6CE20"/>
    <w:lvl w:ilvl="0" w:tplc="2FC6092A">
      <w:start w:val="1"/>
      <w:numFmt w:val="bullet"/>
      <w:lvlText w:val=""/>
      <w:lvlJc w:val="left"/>
      <w:pPr>
        <w:ind w:left="720" w:hanging="360"/>
      </w:pPr>
      <w:rPr>
        <w:rFonts w:ascii="Symbol" w:hAnsi="Symbol" w:hint="default"/>
      </w:rPr>
    </w:lvl>
    <w:lvl w:ilvl="1" w:tplc="FB7EC5A6">
      <w:start w:val="1"/>
      <w:numFmt w:val="bullet"/>
      <w:lvlText w:val="o"/>
      <w:lvlJc w:val="left"/>
      <w:pPr>
        <w:ind w:left="1440" w:hanging="360"/>
      </w:pPr>
      <w:rPr>
        <w:rFonts w:ascii="Courier New" w:hAnsi="Courier New" w:hint="default"/>
      </w:rPr>
    </w:lvl>
    <w:lvl w:ilvl="2" w:tplc="1BC6BC14">
      <w:start w:val="1"/>
      <w:numFmt w:val="bullet"/>
      <w:lvlText w:val=""/>
      <w:lvlJc w:val="left"/>
      <w:pPr>
        <w:ind w:left="2160" w:hanging="360"/>
      </w:pPr>
      <w:rPr>
        <w:rFonts w:ascii="Wingdings" w:hAnsi="Wingdings" w:hint="default"/>
      </w:rPr>
    </w:lvl>
    <w:lvl w:ilvl="3" w:tplc="0106B752">
      <w:start w:val="1"/>
      <w:numFmt w:val="bullet"/>
      <w:lvlText w:val=""/>
      <w:lvlJc w:val="left"/>
      <w:pPr>
        <w:ind w:left="2880" w:hanging="360"/>
      </w:pPr>
      <w:rPr>
        <w:rFonts w:ascii="Symbol" w:hAnsi="Symbol" w:hint="default"/>
      </w:rPr>
    </w:lvl>
    <w:lvl w:ilvl="4" w:tplc="573C0ADE">
      <w:start w:val="1"/>
      <w:numFmt w:val="bullet"/>
      <w:lvlText w:val="o"/>
      <w:lvlJc w:val="left"/>
      <w:pPr>
        <w:ind w:left="3600" w:hanging="360"/>
      </w:pPr>
      <w:rPr>
        <w:rFonts w:ascii="Courier New" w:hAnsi="Courier New" w:hint="default"/>
      </w:rPr>
    </w:lvl>
    <w:lvl w:ilvl="5" w:tplc="467A3414">
      <w:start w:val="1"/>
      <w:numFmt w:val="bullet"/>
      <w:lvlText w:val=""/>
      <w:lvlJc w:val="left"/>
      <w:pPr>
        <w:ind w:left="4320" w:hanging="360"/>
      </w:pPr>
      <w:rPr>
        <w:rFonts w:ascii="Wingdings" w:hAnsi="Wingdings" w:hint="default"/>
      </w:rPr>
    </w:lvl>
    <w:lvl w:ilvl="6" w:tplc="6C986C12">
      <w:start w:val="1"/>
      <w:numFmt w:val="bullet"/>
      <w:lvlText w:val=""/>
      <w:lvlJc w:val="left"/>
      <w:pPr>
        <w:ind w:left="5040" w:hanging="360"/>
      </w:pPr>
      <w:rPr>
        <w:rFonts w:ascii="Symbol" w:hAnsi="Symbol" w:hint="default"/>
      </w:rPr>
    </w:lvl>
    <w:lvl w:ilvl="7" w:tplc="6366A6E8">
      <w:start w:val="1"/>
      <w:numFmt w:val="bullet"/>
      <w:lvlText w:val="o"/>
      <w:lvlJc w:val="left"/>
      <w:pPr>
        <w:ind w:left="5760" w:hanging="360"/>
      </w:pPr>
      <w:rPr>
        <w:rFonts w:ascii="Courier New" w:hAnsi="Courier New" w:hint="default"/>
      </w:rPr>
    </w:lvl>
    <w:lvl w:ilvl="8" w:tplc="7FAC8B9E">
      <w:start w:val="1"/>
      <w:numFmt w:val="bullet"/>
      <w:lvlText w:val=""/>
      <w:lvlJc w:val="left"/>
      <w:pPr>
        <w:ind w:left="6480" w:hanging="360"/>
      </w:pPr>
      <w:rPr>
        <w:rFonts w:ascii="Wingdings" w:hAnsi="Wingdings" w:hint="default"/>
      </w:rPr>
    </w:lvl>
  </w:abstractNum>
  <w:abstractNum w:abstractNumId="17" w15:restartNumberingAfterBreak="0">
    <w:nsid w:val="63A20F29"/>
    <w:multiLevelType w:val="hybridMultilevel"/>
    <w:tmpl w:val="9402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05177"/>
    <w:multiLevelType w:val="hybridMultilevel"/>
    <w:tmpl w:val="F158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B4773"/>
    <w:multiLevelType w:val="hybridMultilevel"/>
    <w:tmpl w:val="ACE6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A6889"/>
    <w:multiLevelType w:val="hybridMultilevel"/>
    <w:tmpl w:val="1458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33711"/>
    <w:multiLevelType w:val="hybridMultilevel"/>
    <w:tmpl w:val="895A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250DE"/>
    <w:multiLevelType w:val="hybridMultilevel"/>
    <w:tmpl w:val="19F0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74530">
    <w:abstractNumId w:val="16"/>
  </w:num>
  <w:num w:numId="2" w16cid:durableId="33625305">
    <w:abstractNumId w:val="15"/>
  </w:num>
  <w:num w:numId="3" w16cid:durableId="2084599550">
    <w:abstractNumId w:val="7"/>
  </w:num>
  <w:num w:numId="4" w16cid:durableId="1520463327">
    <w:abstractNumId w:val="8"/>
  </w:num>
  <w:num w:numId="5" w16cid:durableId="1499954947">
    <w:abstractNumId w:val="4"/>
  </w:num>
  <w:num w:numId="6" w16cid:durableId="874999530">
    <w:abstractNumId w:val="14"/>
  </w:num>
  <w:num w:numId="7" w16cid:durableId="758329343">
    <w:abstractNumId w:val="21"/>
  </w:num>
  <w:num w:numId="8" w16cid:durableId="1577207858">
    <w:abstractNumId w:val="20"/>
  </w:num>
  <w:num w:numId="9" w16cid:durableId="615720116">
    <w:abstractNumId w:val="0"/>
  </w:num>
  <w:num w:numId="10" w16cid:durableId="1101415468">
    <w:abstractNumId w:val="6"/>
  </w:num>
  <w:num w:numId="11" w16cid:durableId="1131900160">
    <w:abstractNumId w:val="12"/>
  </w:num>
  <w:num w:numId="12" w16cid:durableId="1182624887">
    <w:abstractNumId w:val="9"/>
  </w:num>
  <w:num w:numId="13" w16cid:durableId="218249362">
    <w:abstractNumId w:val="18"/>
  </w:num>
  <w:num w:numId="14" w16cid:durableId="2053066743">
    <w:abstractNumId w:val="5"/>
  </w:num>
  <w:num w:numId="15" w16cid:durableId="664014796">
    <w:abstractNumId w:val="2"/>
  </w:num>
  <w:num w:numId="16" w16cid:durableId="244993847">
    <w:abstractNumId w:val="19"/>
  </w:num>
  <w:num w:numId="17" w16cid:durableId="943414971">
    <w:abstractNumId w:val="13"/>
  </w:num>
  <w:num w:numId="18" w16cid:durableId="1588267384">
    <w:abstractNumId w:val="1"/>
  </w:num>
  <w:num w:numId="19" w16cid:durableId="512652548">
    <w:abstractNumId w:val="10"/>
  </w:num>
  <w:num w:numId="20" w16cid:durableId="532234801">
    <w:abstractNumId w:val="11"/>
  </w:num>
  <w:num w:numId="21" w16cid:durableId="1484546088">
    <w:abstractNumId w:val="22"/>
  </w:num>
  <w:num w:numId="22" w16cid:durableId="250892179">
    <w:abstractNumId w:val="17"/>
  </w:num>
  <w:num w:numId="23" w16cid:durableId="127443830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F3F"/>
    <w:rsid w:val="00006115"/>
    <w:rsid w:val="00055714"/>
    <w:rsid w:val="00057D42"/>
    <w:rsid w:val="000725B0"/>
    <w:rsid w:val="000757D1"/>
    <w:rsid w:val="000E4E04"/>
    <w:rsid w:val="001209FD"/>
    <w:rsid w:val="00156F94"/>
    <w:rsid w:val="00170AD7"/>
    <w:rsid w:val="00184844"/>
    <w:rsid w:val="00185350"/>
    <w:rsid w:val="001F5B42"/>
    <w:rsid w:val="002056AF"/>
    <w:rsid w:val="002618A4"/>
    <w:rsid w:val="00263C8F"/>
    <w:rsid w:val="00267886"/>
    <w:rsid w:val="00277429"/>
    <w:rsid w:val="00295F86"/>
    <w:rsid w:val="002C557D"/>
    <w:rsid w:val="002D40C1"/>
    <w:rsid w:val="002E1CF9"/>
    <w:rsid w:val="003271ED"/>
    <w:rsid w:val="003671A0"/>
    <w:rsid w:val="003C0C5C"/>
    <w:rsid w:val="003E3C64"/>
    <w:rsid w:val="003F19C9"/>
    <w:rsid w:val="004462AC"/>
    <w:rsid w:val="00467C4C"/>
    <w:rsid w:val="004741D4"/>
    <w:rsid w:val="004C7702"/>
    <w:rsid w:val="004D59D3"/>
    <w:rsid w:val="004E5529"/>
    <w:rsid w:val="00530713"/>
    <w:rsid w:val="00534794"/>
    <w:rsid w:val="00584AA4"/>
    <w:rsid w:val="00585453"/>
    <w:rsid w:val="005B5795"/>
    <w:rsid w:val="005C16E2"/>
    <w:rsid w:val="00621B0C"/>
    <w:rsid w:val="006264D2"/>
    <w:rsid w:val="00627D08"/>
    <w:rsid w:val="00634521"/>
    <w:rsid w:val="00654EF0"/>
    <w:rsid w:val="00692CFA"/>
    <w:rsid w:val="006D0174"/>
    <w:rsid w:val="00702B1E"/>
    <w:rsid w:val="00775117"/>
    <w:rsid w:val="007A6D9B"/>
    <w:rsid w:val="007B52DA"/>
    <w:rsid w:val="007E7CC2"/>
    <w:rsid w:val="0080566B"/>
    <w:rsid w:val="0084205D"/>
    <w:rsid w:val="00882FAA"/>
    <w:rsid w:val="008A778B"/>
    <w:rsid w:val="008B0648"/>
    <w:rsid w:val="008B4AAD"/>
    <w:rsid w:val="008C71B6"/>
    <w:rsid w:val="008D3F3F"/>
    <w:rsid w:val="008D72D2"/>
    <w:rsid w:val="008F1D01"/>
    <w:rsid w:val="00912666"/>
    <w:rsid w:val="00941246"/>
    <w:rsid w:val="009608A7"/>
    <w:rsid w:val="00A05B4D"/>
    <w:rsid w:val="00A11C18"/>
    <w:rsid w:val="00A32AC4"/>
    <w:rsid w:val="00A62445"/>
    <w:rsid w:val="00A95699"/>
    <w:rsid w:val="00A977FB"/>
    <w:rsid w:val="00AC6425"/>
    <w:rsid w:val="00B43BD6"/>
    <w:rsid w:val="00C01DAA"/>
    <w:rsid w:val="00C24ECF"/>
    <w:rsid w:val="00C326D9"/>
    <w:rsid w:val="00C33BAA"/>
    <w:rsid w:val="00C34794"/>
    <w:rsid w:val="00C42FA3"/>
    <w:rsid w:val="00C679CA"/>
    <w:rsid w:val="00CB1994"/>
    <w:rsid w:val="00D16ADD"/>
    <w:rsid w:val="00D95F97"/>
    <w:rsid w:val="00DC670F"/>
    <w:rsid w:val="00DD0EE0"/>
    <w:rsid w:val="00DE1B17"/>
    <w:rsid w:val="00E50269"/>
    <w:rsid w:val="00E53847"/>
    <w:rsid w:val="00E6444A"/>
    <w:rsid w:val="00E70B0C"/>
    <w:rsid w:val="00E82901"/>
    <w:rsid w:val="00EC28B1"/>
    <w:rsid w:val="00EE01CF"/>
    <w:rsid w:val="00F047D1"/>
    <w:rsid w:val="00F116AE"/>
    <w:rsid w:val="00F23292"/>
    <w:rsid w:val="00F64736"/>
    <w:rsid w:val="00F83151"/>
    <w:rsid w:val="00FB396D"/>
    <w:rsid w:val="6C3A9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B5B5"/>
  <w15:docId w15:val="{B92CD3A5-7ADE-4840-8C14-9C627B1E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D7"/>
    <w:rPr>
      <w:rFonts w:ascii="Arial" w:hAnsi="Arial"/>
      <w:color w:val="000000" w:themeColor="text1"/>
    </w:rPr>
  </w:style>
  <w:style w:type="paragraph" w:styleId="Heading1">
    <w:name w:val="heading 1"/>
    <w:basedOn w:val="Normal"/>
    <w:next w:val="Normal"/>
    <w:link w:val="Heading1Char"/>
    <w:uiPriority w:val="9"/>
    <w:qFormat/>
    <w:rsid w:val="0080566B"/>
    <w:pPr>
      <w:keepNext/>
      <w:keepLines/>
      <w:numPr>
        <w:numId w:val="4"/>
      </w:numPr>
      <w:pBdr>
        <w:top w:val="single" w:sz="8" w:space="1" w:color="036D29"/>
        <w:left w:val="single" w:sz="8" w:space="4" w:color="036D29"/>
        <w:bottom w:val="single" w:sz="8" w:space="1" w:color="036D29"/>
        <w:right w:val="single" w:sz="8" w:space="4" w:color="036D29"/>
      </w:pBdr>
      <w:shd w:val="clear" w:color="auto" w:fill="036D29"/>
      <w:spacing w:before="480" w:after="0"/>
      <w:ind w:left="357" w:hanging="357"/>
      <w:outlineLvl w:val="0"/>
    </w:pPr>
    <w:rPr>
      <w:rFonts w:ascii="Arial Black" w:eastAsiaTheme="majorEastAsia" w:hAnsi="Arial Black" w:cstheme="majorBidi"/>
      <w:b/>
      <w:bCs/>
      <w:caps/>
      <w:color w:val="FFFFFF" w:themeColor="background1"/>
      <w:sz w:val="28"/>
      <w:szCs w:val="28"/>
    </w:rPr>
  </w:style>
  <w:style w:type="paragraph" w:styleId="Heading2">
    <w:name w:val="heading 2"/>
    <w:basedOn w:val="Normal"/>
    <w:next w:val="Normal"/>
    <w:link w:val="Heading2Char"/>
    <w:uiPriority w:val="9"/>
    <w:unhideWhenUsed/>
    <w:qFormat/>
    <w:rsid w:val="00585453"/>
    <w:pPr>
      <w:keepNext/>
      <w:keepLines/>
      <w:spacing w:before="200" w:after="0"/>
      <w:outlineLvl w:val="1"/>
    </w:pPr>
    <w:rPr>
      <w:rFonts w:ascii="Arial Black" w:eastAsiaTheme="majorEastAsia" w:hAnsi="Arial Black" w:cstheme="majorBidi"/>
      <w:b/>
      <w:bCs/>
      <w:color w:val="036D29"/>
      <w:sz w:val="24"/>
      <w:szCs w:val="26"/>
    </w:rPr>
  </w:style>
  <w:style w:type="paragraph" w:styleId="Heading3">
    <w:name w:val="heading 3"/>
    <w:basedOn w:val="Normal"/>
    <w:next w:val="Normal"/>
    <w:link w:val="Heading3Char"/>
    <w:uiPriority w:val="9"/>
    <w:unhideWhenUsed/>
    <w:qFormat/>
    <w:rsid w:val="00692CFA"/>
    <w:pPr>
      <w:keepNext/>
      <w:keepLines/>
      <w:spacing w:before="200" w:after="0"/>
      <w:outlineLvl w:val="2"/>
    </w:pPr>
    <w:rPr>
      <w:rFonts w:asciiTheme="majorHAnsi" w:eastAsiaTheme="majorEastAsia" w:hAnsiTheme="majorHAnsi" w:cstheme="majorBidi"/>
      <w:b/>
      <w:bCs/>
      <w:color w:val="036D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3F3F"/>
    <w:pPr>
      <w:spacing w:after="0" w:line="240" w:lineRule="auto"/>
    </w:pPr>
    <w:rPr>
      <w:rFonts w:ascii="Arial" w:eastAsiaTheme="minorEastAsia" w:hAnsi="Arial"/>
      <w:lang w:val="en-US" w:eastAsia="ja-JP"/>
    </w:rPr>
  </w:style>
  <w:style w:type="character" w:customStyle="1" w:styleId="NoSpacingChar">
    <w:name w:val="No Spacing Char"/>
    <w:basedOn w:val="DefaultParagraphFont"/>
    <w:link w:val="NoSpacing"/>
    <w:uiPriority w:val="1"/>
    <w:rsid w:val="008D3F3F"/>
    <w:rPr>
      <w:rFonts w:ascii="Arial" w:eastAsiaTheme="minorEastAsia" w:hAnsi="Arial"/>
      <w:lang w:val="en-US" w:eastAsia="ja-JP"/>
    </w:rPr>
  </w:style>
  <w:style w:type="paragraph" w:styleId="BalloonText">
    <w:name w:val="Balloon Text"/>
    <w:basedOn w:val="Normal"/>
    <w:link w:val="BalloonTextChar"/>
    <w:uiPriority w:val="99"/>
    <w:semiHidden/>
    <w:unhideWhenUsed/>
    <w:rsid w:val="008D3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3F"/>
    <w:rPr>
      <w:rFonts w:ascii="Tahoma" w:hAnsi="Tahoma" w:cs="Tahoma"/>
      <w:sz w:val="16"/>
      <w:szCs w:val="16"/>
    </w:rPr>
  </w:style>
  <w:style w:type="paragraph" w:styleId="Header">
    <w:name w:val="header"/>
    <w:basedOn w:val="Normal"/>
    <w:link w:val="HeaderChar"/>
    <w:uiPriority w:val="99"/>
    <w:unhideWhenUsed/>
    <w:rsid w:val="008D3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3F"/>
  </w:style>
  <w:style w:type="paragraph" w:styleId="Footer">
    <w:name w:val="footer"/>
    <w:basedOn w:val="Normal"/>
    <w:link w:val="FooterChar"/>
    <w:uiPriority w:val="99"/>
    <w:unhideWhenUsed/>
    <w:rsid w:val="008D3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3F"/>
  </w:style>
  <w:style w:type="character" w:styleId="PlaceholderText">
    <w:name w:val="Placeholder Text"/>
    <w:basedOn w:val="DefaultParagraphFont"/>
    <w:uiPriority w:val="99"/>
    <w:semiHidden/>
    <w:rsid w:val="008D3F3F"/>
    <w:rPr>
      <w:color w:val="808080"/>
    </w:rPr>
  </w:style>
  <w:style w:type="character" w:customStyle="1" w:styleId="Heading1Char">
    <w:name w:val="Heading 1 Char"/>
    <w:basedOn w:val="DefaultParagraphFont"/>
    <w:link w:val="Heading1"/>
    <w:uiPriority w:val="9"/>
    <w:rsid w:val="0080566B"/>
    <w:rPr>
      <w:rFonts w:ascii="Arial Black" w:eastAsiaTheme="majorEastAsia" w:hAnsi="Arial Black" w:cstheme="majorBidi"/>
      <w:b/>
      <w:bCs/>
      <w:caps/>
      <w:color w:val="FFFFFF" w:themeColor="background1"/>
      <w:sz w:val="28"/>
      <w:szCs w:val="28"/>
      <w:shd w:val="clear" w:color="auto" w:fill="036D29"/>
    </w:rPr>
  </w:style>
  <w:style w:type="character" w:customStyle="1" w:styleId="Heading2Char">
    <w:name w:val="Heading 2 Char"/>
    <w:basedOn w:val="DefaultParagraphFont"/>
    <w:link w:val="Heading2"/>
    <w:uiPriority w:val="9"/>
    <w:rsid w:val="00585453"/>
    <w:rPr>
      <w:rFonts w:ascii="Arial Black" w:eastAsiaTheme="majorEastAsia" w:hAnsi="Arial Black" w:cstheme="majorBidi"/>
      <w:b/>
      <w:bCs/>
      <w:color w:val="036D29"/>
      <w:sz w:val="24"/>
      <w:szCs w:val="26"/>
    </w:rPr>
  </w:style>
  <w:style w:type="paragraph" w:styleId="Title">
    <w:name w:val="Title"/>
    <w:basedOn w:val="Normal"/>
    <w:next w:val="Normal"/>
    <w:link w:val="TitleChar"/>
    <w:uiPriority w:val="10"/>
    <w:qFormat/>
    <w:rsid w:val="003F19C9"/>
    <w:pPr>
      <w:spacing w:after="300" w:line="240" w:lineRule="auto"/>
      <w:contextualSpacing/>
    </w:pPr>
    <w:rPr>
      <w:rFonts w:ascii="Arial Black" w:eastAsiaTheme="majorEastAsia" w:hAnsi="Arial Black" w:cstheme="majorBidi"/>
      <w:caps/>
      <w:color w:val="036D29"/>
      <w:spacing w:val="5"/>
      <w:kern w:val="28"/>
      <w:sz w:val="56"/>
      <w:szCs w:val="52"/>
    </w:rPr>
  </w:style>
  <w:style w:type="character" w:customStyle="1" w:styleId="TitleChar">
    <w:name w:val="Title Char"/>
    <w:basedOn w:val="DefaultParagraphFont"/>
    <w:link w:val="Title"/>
    <w:uiPriority w:val="10"/>
    <w:rsid w:val="003F19C9"/>
    <w:rPr>
      <w:rFonts w:ascii="Arial Black" w:eastAsiaTheme="majorEastAsia" w:hAnsi="Arial Black" w:cstheme="majorBidi"/>
      <w:caps/>
      <w:color w:val="036D29"/>
      <w:spacing w:val="5"/>
      <w:kern w:val="28"/>
      <w:sz w:val="56"/>
      <w:szCs w:val="52"/>
    </w:rPr>
  </w:style>
  <w:style w:type="paragraph" w:styleId="Subtitle">
    <w:name w:val="Subtitle"/>
    <w:basedOn w:val="Normal"/>
    <w:next w:val="Normal"/>
    <w:link w:val="SubtitleChar"/>
    <w:uiPriority w:val="11"/>
    <w:qFormat/>
    <w:rsid w:val="00585453"/>
    <w:pPr>
      <w:numPr>
        <w:ilvl w:val="1"/>
      </w:numPr>
    </w:pPr>
    <w:rPr>
      <w:rFonts w:ascii="Arial Black" w:eastAsiaTheme="majorEastAsia" w:hAnsi="Arial Black" w:cstheme="majorBidi"/>
      <w:iCs/>
      <w:color w:val="036D29"/>
      <w:spacing w:val="15"/>
      <w:sz w:val="44"/>
      <w:szCs w:val="24"/>
    </w:rPr>
  </w:style>
  <w:style w:type="character" w:customStyle="1" w:styleId="SubtitleChar">
    <w:name w:val="Subtitle Char"/>
    <w:basedOn w:val="DefaultParagraphFont"/>
    <w:link w:val="Subtitle"/>
    <w:uiPriority w:val="11"/>
    <w:rsid w:val="00585453"/>
    <w:rPr>
      <w:rFonts w:ascii="Arial Black" w:eastAsiaTheme="majorEastAsia" w:hAnsi="Arial Black" w:cstheme="majorBidi"/>
      <w:iCs/>
      <w:color w:val="036D29"/>
      <w:spacing w:val="15"/>
      <w:sz w:val="44"/>
      <w:szCs w:val="24"/>
    </w:rPr>
  </w:style>
  <w:style w:type="paragraph" w:styleId="TOCHeading">
    <w:name w:val="TOC Heading"/>
    <w:basedOn w:val="Heading1"/>
    <w:next w:val="Normal"/>
    <w:uiPriority w:val="39"/>
    <w:semiHidden/>
    <w:unhideWhenUsed/>
    <w:qFormat/>
    <w:rsid w:val="00585453"/>
    <w:pPr>
      <w:outlineLvl w:val="9"/>
    </w:pPr>
    <w:rPr>
      <w:rFonts w:asciiTheme="majorHAnsi" w:hAnsiTheme="majorHAnsi"/>
      <w:color w:val="365F91" w:themeColor="accent1" w:themeShade="BF"/>
      <w:lang w:val="en-US" w:eastAsia="ja-JP"/>
    </w:rPr>
  </w:style>
  <w:style w:type="paragraph" w:styleId="NormalWeb">
    <w:name w:val="Normal (Web)"/>
    <w:basedOn w:val="Normal"/>
    <w:uiPriority w:val="99"/>
    <w:unhideWhenUsed/>
    <w:rsid w:val="005854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585453"/>
    <w:pPr>
      <w:spacing w:after="100"/>
    </w:pPr>
  </w:style>
  <w:style w:type="character" w:styleId="Hyperlink">
    <w:name w:val="Hyperlink"/>
    <w:basedOn w:val="DefaultParagraphFont"/>
    <w:uiPriority w:val="99"/>
    <w:unhideWhenUsed/>
    <w:rsid w:val="00585453"/>
    <w:rPr>
      <w:color w:val="0000FF" w:themeColor="hyperlink"/>
      <w:u w:val="single"/>
    </w:rPr>
  </w:style>
  <w:style w:type="paragraph" w:styleId="TOC2">
    <w:name w:val="toc 2"/>
    <w:basedOn w:val="Normal"/>
    <w:next w:val="Normal"/>
    <w:autoRedefine/>
    <w:uiPriority w:val="39"/>
    <w:unhideWhenUsed/>
    <w:rsid w:val="00585453"/>
    <w:pPr>
      <w:spacing w:after="100"/>
      <w:ind w:left="220"/>
    </w:pPr>
  </w:style>
  <w:style w:type="character" w:styleId="SubtleEmphasis">
    <w:name w:val="Subtle Emphasis"/>
    <w:basedOn w:val="DefaultParagraphFont"/>
    <w:uiPriority w:val="19"/>
    <w:qFormat/>
    <w:rsid w:val="00170AD7"/>
    <w:rPr>
      <w:rFonts w:ascii="Arial" w:hAnsi="Arial"/>
      <w:i/>
      <w:iCs/>
      <w:color w:val="808080" w:themeColor="text1" w:themeTint="7F"/>
    </w:rPr>
  </w:style>
  <w:style w:type="character" w:styleId="Emphasis">
    <w:name w:val="Emphasis"/>
    <w:basedOn w:val="DefaultParagraphFont"/>
    <w:uiPriority w:val="20"/>
    <w:qFormat/>
    <w:rsid w:val="00170AD7"/>
    <w:rPr>
      <w:rFonts w:ascii="Arial" w:hAnsi="Arial"/>
      <w:i/>
      <w:iCs/>
    </w:rPr>
  </w:style>
  <w:style w:type="character" w:styleId="IntenseEmphasis">
    <w:name w:val="Intense Emphasis"/>
    <w:basedOn w:val="DefaultParagraphFont"/>
    <w:uiPriority w:val="21"/>
    <w:qFormat/>
    <w:rsid w:val="00170AD7"/>
    <w:rPr>
      <w:rFonts w:ascii="Arial" w:hAnsi="Arial"/>
      <w:b/>
      <w:bCs/>
      <w:i/>
      <w:iCs/>
      <w:color w:val="036D29"/>
    </w:rPr>
  </w:style>
  <w:style w:type="character" w:styleId="Strong">
    <w:name w:val="Strong"/>
    <w:basedOn w:val="DefaultParagraphFont"/>
    <w:uiPriority w:val="22"/>
    <w:qFormat/>
    <w:rsid w:val="00170AD7"/>
    <w:rPr>
      <w:rFonts w:ascii="Arial" w:hAnsi="Arial"/>
      <w:b/>
      <w:bCs/>
    </w:rPr>
  </w:style>
  <w:style w:type="paragraph" w:styleId="Quote">
    <w:name w:val="Quote"/>
    <w:basedOn w:val="Normal"/>
    <w:next w:val="Normal"/>
    <w:link w:val="QuoteChar"/>
    <w:uiPriority w:val="29"/>
    <w:qFormat/>
    <w:rsid w:val="00170AD7"/>
    <w:rPr>
      <w:i/>
      <w:iCs/>
    </w:rPr>
  </w:style>
  <w:style w:type="character" w:customStyle="1" w:styleId="QuoteChar">
    <w:name w:val="Quote Char"/>
    <w:basedOn w:val="DefaultParagraphFont"/>
    <w:link w:val="Quote"/>
    <w:uiPriority w:val="29"/>
    <w:rsid w:val="00170AD7"/>
    <w:rPr>
      <w:rFonts w:ascii="Arial" w:hAnsi="Arial"/>
      <w:i/>
      <w:iCs/>
      <w:color w:val="000000" w:themeColor="text1"/>
    </w:rPr>
  </w:style>
  <w:style w:type="paragraph" w:styleId="IntenseQuote">
    <w:name w:val="Intense Quote"/>
    <w:basedOn w:val="Normal"/>
    <w:next w:val="Normal"/>
    <w:link w:val="IntenseQuoteChar"/>
    <w:uiPriority w:val="30"/>
    <w:qFormat/>
    <w:rsid w:val="00170AD7"/>
    <w:pPr>
      <w:spacing w:before="200" w:after="280"/>
      <w:ind w:left="936" w:right="936"/>
    </w:pPr>
    <w:rPr>
      <w:b/>
      <w:bCs/>
      <w:i/>
      <w:iCs/>
      <w:color w:val="036D29"/>
    </w:rPr>
  </w:style>
  <w:style w:type="character" w:customStyle="1" w:styleId="IntenseQuoteChar">
    <w:name w:val="Intense Quote Char"/>
    <w:basedOn w:val="DefaultParagraphFont"/>
    <w:link w:val="IntenseQuote"/>
    <w:uiPriority w:val="30"/>
    <w:rsid w:val="00170AD7"/>
    <w:rPr>
      <w:rFonts w:ascii="Arial" w:hAnsi="Arial"/>
      <w:b/>
      <w:bCs/>
      <w:i/>
      <w:iCs/>
      <w:color w:val="036D29"/>
    </w:rPr>
  </w:style>
  <w:style w:type="table" w:styleId="TableGrid">
    <w:name w:val="Table Grid"/>
    <w:basedOn w:val="TableNormal"/>
    <w:uiPriority w:val="39"/>
    <w:rsid w:val="00A6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2CFA"/>
    <w:rPr>
      <w:rFonts w:asciiTheme="majorHAnsi" w:eastAsiaTheme="majorEastAsia" w:hAnsiTheme="majorHAnsi" w:cstheme="majorBidi"/>
      <w:b/>
      <w:bCs/>
      <w:color w:val="036D29"/>
    </w:rPr>
  </w:style>
  <w:style w:type="paragraph" w:customStyle="1" w:styleId="paragraph">
    <w:name w:val="paragraph"/>
    <w:basedOn w:val="Normal"/>
    <w:rsid w:val="0026788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267886"/>
  </w:style>
  <w:style w:type="character" w:customStyle="1" w:styleId="eop">
    <w:name w:val="eop"/>
    <w:basedOn w:val="DefaultParagraphFont"/>
    <w:rsid w:val="00267886"/>
  </w:style>
  <w:style w:type="character" w:customStyle="1" w:styleId="contextualspellingandgrammarerror">
    <w:name w:val="contextualspellingandgrammarerror"/>
    <w:basedOn w:val="DefaultParagraphFont"/>
    <w:rsid w:val="00267886"/>
  </w:style>
  <w:style w:type="paragraph" w:styleId="ListParagraph">
    <w:name w:val="List Paragraph"/>
    <w:basedOn w:val="Normal"/>
    <w:uiPriority w:val="34"/>
    <w:qFormat/>
    <w:rsid w:val="004C7702"/>
    <w:pPr>
      <w:ind w:left="720"/>
      <w:contextualSpacing/>
    </w:pPr>
  </w:style>
  <w:style w:type="paragraph" w:styleId="TOC3">
    <w:name w:val="toc 3"/>
    <w:basedOn w:val="Normal"/>
    <w:next w:val="Normal"/>
    <w:autoRedefine/>
    <w:uiPriority w:val="39"/>
    <w:unhideWhenUsed/>
    <w:rsid w:val="00EC28B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23966">
      <w:bodyDiv w:val="1"/>
      <w:marLeft w:val="0"/>
      <w:marRight w:val="0"/>
      <w:marTop w:val="0"/>
      <w:marBottom w:val="0"/>
      <w:divBdr>
        <w:top w:val="none" w:sz="0" w:space="0" w:color="auto"/>
        <w:left w:val="none" w:sz="0" w:space="0" w:color="auto"/>
        <w:bottom w:val="none" w:sz="0" w:space="0" w:color="auto"/>
        <w:right w:val="none" w:sz="0" w:space="0" w:color="auto"/>
      </w:divBdr>
      <w:divsChild>
        <w:div w:id="724640865">
          <w:marLeft w:val="0"/>
          <w:marRight w:val="0"/>
          <w:marTop w:val="0"/>
          <w:marBottom w:val="0"/>
          <w:divBdr>
            <w:top w:val="none" w:sz="0" w:space="0" w:color="auto"/>
            <w:left w:val="none" w:sz="0" w:space="0" w:color="auto"/>
            <w:bottom w:val="none" w:sz="0" w:space="0" w:color="auto"/>
            <w:right w:val="none" w:sz="0" w:space="0" w:color="auto"/>
          </w:divBdr>
        </w:div>
        <w:div w:id="1390610199">
          <w:marLeft w:val="0"/>
          <w:marRight w:val="0"/>
          <w:marTop w:val="0"/>
          <w:marBottom w:val="0"/>
          <w:divBdr>
            <w:top w:val="none" w:sz="0" w:space="0" w:color="auto"/>
            <w:left w:val="none" w:sz="0" w:space="0" w:color="auto"/>
            <w:bottom w:val="none" w:sz="0" w:space="0" w:color="auto"/>
            <w:right w:val="none" w:sz="0" w:space="0" w:color="auto"/>
          </w:divBdr>
          <w:divsChild>
            <w:div w:id="841093611">
              <w:marLeft w:val="0"/>
              <w:marRight w:val="0"/>
              <w:marTop w:val="0"/>
              <w:marBottom w:val="0"/>
              <w:divBdr>
                <w:top w:val="none" w:sz="0" w:space="0" w:color="auto"/>
                <w:left w:val="none" w:sz="0" w:space="0" w:color="auto"/>
                <w:bottom w:val="none" w:sz="0" w:space="0" w:color="auto"/>
                <w:right w:val="none" w:sz="0" w:space="0" w:color="auto"/>
              </w:divBdr>
            </w:div>
            <w:div w:id="1763717248">
              <w:marLeft w:val="0"/>
              <w:marRight w:val="0"/>
              <w:marTop w:val="0"/>
              <w:marBottom w:val="0"/>
              <w:divBdr>
                <w:top w:val="none" w:sz="0" w:space="0" w:color="auto"/>
                <w:left w:val="none" w:sz="0" w:space="0" w:color="auto"/>
                <w:bottom w:val="none" w:sz="0" w:space="0" w:color="auto"/>
                <w:right w:val="none" w:sz="0" w:space="0" w:color="auto"/>
              </w:divBdr>
            </w:div>
            <w:div w:id="764377048">
              <w:marLeft w:val="0"/>
              <w:marRight w:val="0"/>
              <w:marTop w:val="0"/>
              <w:marBottom w:val="0"/>
              <w:divBdr>
                <w:top w:val="none" w:sz="0" w:space="0" w:color="auto"/>
                <w:left w:val="none" w:sz="0" w:space="0" w:color="auto"/>
                <w:bottom w:val="none" w:sz="0" w:space="0" w:color="auto"/>
                <w:right w:val="none" w:sz="0" w:space="0" w:color="auto"/>
              </w:divBdr>
            </w:div>
            <w:div w:id="104465753">
              <w:marLeft w:val="0"/>
              <w:marRight w:val="0"/>
              <w:marTop w:val="0"/>
              <w:marBottom w:val="0"/>
              <w:divBdr>
                <w:top w:val="none" w:sz="0" w:space="0" w:color="auto"/>
                <w:left w:val="none" w:sz="0" w:space="0" w:color="auto"/>
                <w:bottom w:val="none" w:sz="0" w:space="0" w:color="auto"/>
                <w:right w:val="none" w:sz="0" w:space="0" w:color="auto"/>
              </w:divBdr>
            </w:div>
            <w:div w:id="897281667">
              <w:marLeft w:val="0"/>
              <w:marRight w:val="0"/>
              <w:marTop w:val="0"/>
              <w:marBottom w:val="0"/>
              <w:divBdr>
                <w:top w:val="none" w:sz="0" w:space="0" w:color="auto"/>
                <w:left w:val="none" w:sz="0" w:space="0" w:color="auto"/>
                <w:bottom w:val="none" w:sz="0" w:space="0" w:color="auto"/>
                <w:right w:val="none" w:sz="0" w:space="0" w:color="auto"/>
              </w:divBdr>
            </w:div>
          </w:divsChild>
        </w:div>
        <w:div w:id="291373428">
          <w:marLeft w:val="0"/>
          <w:marRight w:val="0"/>
          <w:marTop w:val="0"/>
          <w:marBottom w:val="0"/>
          <w:divBdr>
            <w:top w:val="none" w:sz="0" w:space="0" w:color="auto"/>
            <w:left w:val="none" w:sz="0" w:space="0" w:color="auto"/>
            <w:bottom w:val="none" w:sz="0" w:space="0" w:color="auto"/>
            <w:right w:val="none" w:sz="0" w:space="0" w:color="auto"/>
          </w:divBdr>
        </w:div>
        <w:div w:id="1124035155">
          <w:marLeft w:val="0"/>
          <w:marRight w:val="0"/>
          <w:marTop w:val="0"/>
          <w:marBottom w:val="0"/>
          <w:divBdr>
            <w:top w:val="none" w:sz="0" w:space="0" w:color="auto"/>
            <w:left w:val="none" w:sz="0" w:space="0" w:color="auto"/>
            <w:bottom w:val="none" w:sz="0" w:space="0" w:color="auto"/>
            <w:right w:val="none" w:sz="0" w:space="0" w:color="auto"/>
          </w:divBdr>
        </w:div>
        <w:div w:id="266351811">
          <w:marLeft w:val="0"/>
          <w:marRight w:val="0"/>
          <w:marTop w:val="0"/>
          <w:marBottom w:val="0"/>
          <w:divBdr>
            <w:top w:val="none" w:sz="0" w:space="0" w:color="auto"/>
            <w:left w:val="none" w:sz="0" w:space="0" w:color="auto"/>
            <w:bottom w:val="none" w:sz="0" w:space="0" w:color="auto"/>
            <w:right w:val="none" w:sz="0" w:space="0" w:color="auto"/>
          </w:divBdr>
        </w:div>
        <w:div w:id="662321198">
          <w:marLeft w:val="0"/>
          <w:marRight w:val="0"/>
          <w:marTop w:val="0"/>
          <w:marBottom w:val="0"/>
          <w:divBdr>
            <w:top w:val="none" w:sz="0" w:space="0" w:color="auto"/>
            <w:left w:val="none" w:sz="0" w:space="0" w:color="auto"/>
            <w:bottom w:val="none" w:sz="0" w:space="0" w:color="auto"/>
            <w:right w:val="none" w:sz="0" w:space="0" w:color="auto"/>
          </w:divBdr>
        </w:div>
        <w:div w:id="1224097817">
          <w:marLeft w:val="0"/>
          <w:marRight w:val="0"/>
          <w:marTop w:val="0"/>
          <w:marBottom w:val="0"/>
          <w:divBdr>
            <w:top w:val="none" w:sz="0" w:space="0" w:color="auto"/>
            <w:left w:val="none" w:sz="0" w:space="0" w:color="auto"/>
            <w:bottom w:val="none" w:sz="0" w:space="0" w:color="auto"/>
            <w:right w:val="none" w:sz="0" w:space="0" w:color="auto"/>
          </w:divBdr>
        </w:div>
        <w:div w:id="800996180">
          <w:marLeft w:val="0"/>
          <w:marRight w:val="0"/>
          <w:marTop w:val="0"/>
          <w:marBottom w:val="0"/>
          <w:divBdr>
            <w:top w:val="none" w:sz="0" w:space="0" w:color="auto"/>
            <w:left w:val="none" w:sz="0" w:space="0" w:color="auto"/>
            <w:bottom w:val="none" w:sz="0" w:space="0" w:color="auto"/>
            <w:right w:val="none" w:sz="0" w:space="0" w:color="auto"/>
          </w:divBdr>
          <w:divsChild>
            <w:div w:id="428040874">
              <w:marLeft w:val="0"/>
              <w:marRight w:val="0"/>
              <w:marTop w:val="0"/>
              <w:marBottom w:val="0"/>
              <w:divBdr>
                <w:top w:val="none" w:sz="0" w:space="0" w:color="auto"/>
                <w:left w:val="none" w:sz="0" w:space="0" w:color="auto"/>
                <w:bottom w:val="none" w:sz="0" w:space="0" w:color="auto"/>
                <w:right w:val="none" w:sz="0" w:space="0" w:color="auto"/>
              </w:divBdr>
            </w:div>
            <w:div w:id="804739581">
              <w:marLeft w:val="0"/>
              <w:marRight w:val="0"/>
              <w:marTop w:val="0"/>
              <w:marBottom w:val="0"/>
              <w:divBdr>
                <w:top w:val="none" w:sz="0" w:space="0" w:color="auto"/>
                <w:left w:val="none" w:sz="0" w:space="0" w:color="auto"/>
                <w:bottom w:val="none" w:sz="0" w:space="0" w:color="auto"/>
                <w:right w:val="none" w:sz="0" w:space="0" w:color="auto"/>
              </w:divBdr>
            </w:div>
            <w:div w:id="1772626259">
              <w:marLeft w:val="0"/>
              <w:marRight w:val="0"/>
              <w:marTop w:val="0"/>
              <w:marBottom w:val="0"/>
              <w:divBdr>
                <w:top w:val="none" w:sz="0" w:space="0" w:color="auto"/>
                <w:left w:val="none" w:sz="0" w:space="0" w:color="auto"/>
                <w:bottom w:val="none" w:sz="0" w:space="0" w:color="auto"/>
                <w:right w:val="none" w:sz="0" w:space="0" w:color="auto"/>
              </w:divBdr>
            </w:div>
            <w:div w:id="2122139660">
              <w:marLeft w:val="0"/>
              <w:marRight w:val="0"/>
              <w:marTop w:val="0"/>
              <w:marBottom w:val="0"/>
              <w:divBdr>
                <w:top w:val="none" w:sz="0" w:space="0" w:color="auto"/>
                <w:left w:val="none" w:sz="0" w:space="0" w:color="auto"/>
                <w:bottom w:val="none" w:sz="0" w:space="0" w:color="auto"/>
                <w:right w:val="none" w:sz="0" w:space="0" w:color="auto"/>
              </w:divBdr>
            </w:div>
            <w:div w:id="79372538">
              <w:marLeft w:val="0"/>
              <w:marRight w:val="0"/>
              <w:marTop w:val="0"/>
              <w:marBottom w:val="0"/>
              <w:divBdr>
                <w:top w:val="none" w:sz="0" w:space="0" w:color="auto"/>
                <w:left w:val="none" w:sz="0" w:space="0" w:color="auto"/>
                <w:bottom w:val="none" w:sz="0" w:space="0" w:color="auto"/>
                <w:right w:val="none" w:sz="0" w:space="0" w:color="auto"/>
              </w:divBdr>
            </w:div>
          </w:divsChild>
        </w:div>
        <w:div w:id="622999413">
          <w:marLeft w:val="0"/>
          <w:marRight w:val="0"/>
          <w:marTop w:val="0"/>
          <w:marBottom w:val="0"/>
          <w:divBdr>
            <w:top w:val="none" w:sz="0" w:space="0" w:color="auto"/>
            <w:left w:val="none" w:sz="0" w:space="0" w:color="auto"/>
            <w:bottom w:val="none" w:sz="0" w:space="0" w:color="auto"/>
            <w:right w:val="none" w:sz="0" w:space="0" w:color="auto"/>
          </w:divBdr>
        </w:div>
        <w:div w:id="2095710926">
          <w:marLeft w:val="0"/>
          <w:marRight w:val="0"/>
          <w:marTop w:val="0"/>
          <w:marBottom w:val="0"/>
          <w:divBdr>
            <w:top w:val="none" w:sz="0" w:space="0" w:color="auto"/>
            <w:left w:val="none" w:sz="0" w:space="0" w:color="auto"/>
            <w:bottom w:val="none" w:sz="0" w:space="0" w:color="auto"/>
            <w:right w:val="none" w:sz="0" w:space="0" w:color="auto"/>
          </w:divBdr>
          <w:divsChild>
            <w:div w:id="233980260">
              <w:marLeft w:val="0"/>
              <w:marRight w:val="0"/>
              <w:marTop w:val="0"/>
              <w:marBottom w:val="0"/>
              <w:divBdr>
                <w:top w:val="none" w:sz="0" w:space="0" w:color="auto"/>
                <w:left w:val="none" w:sz="0" w:space="0" w:color="auto"/>
                <w:bottom w:val="none" w:sz="0" w:space="0" w:color="auto"/>
                <w:right w:val="none" w:sz="0" w:space="0" w:color="auto"/>
              </w:divBdr>
            </w:div>
            <w:div w:id="834489105">
              <w:marLeft w:val="0"/>
              <w:marRight w:val="0"/>
              <w:marTop w:val="0"/>
              <w:marBottom w:val="0"/>
              <w:divBdr>
                <w:top w:val="none" w:sz="0" w:space="0" w:color="auto"/>
                <w:left w:val="none" w:sz="0" w:space="0" w:color="auto"/>
                <w:bottom w:val="none" w:sz="0" w:space="0" w:color="auto"/>
                <w:right w:val="none" w:sz="0" w:space="0" w:color="auto"/>
              </w:divBdr>
            </w:div>
            <w:div w:id="1489709308">
              <w:marLeft w:val="0"/>
              <w:marRight w:val="0"/>
              <w:marTop w:val="0"/>
              <w:marBottom w:val="0"/>
              <w:divBdr>
                <w:top w:val="none" w:sz="0" w:space="0" w:color="auto"/>
                <w:left w:val="none" w:sz="0" w:space="0" w:color="auto"/>
                <w:bottom w:val="none" w:sz="0" w:space="0" w:color="auto"/>
                <w:right w:val="none" w:sz="0" w:space="0" w:color="auto"/>
              </w:divBdr>
            </w:div>
            <w:div w:id="1518763583">
              <w:marLeft w:val="0"/>
              <w:marRight w:val="0"/>
              <w:marTop w:val="0"/>
              <w:marBottom w:val="0"/>
              <w:divBdr>
                <w:top w:val="none" w:sz="0" w:space="0" w:color="auto"/>
                <w:left w:val="none" w:sz="0" w:space="0" w:color="auto"/>
                <w:bottom w:val="none" w:sz="0" w:space="0" w:color="auto"/>
                <w:right w:val="none" w:sz="0" w:space="0" w:color="auto"/>
              </w:divBdr>
            </w:div>
            <w:div w:id="1453206848">
              <w:marLeft w:val="0"/>
              <w:marRight w:val="0"/>
              <w:marTop w:val="0"/>
              <w:marBottom w:val="0"/>
              <w:divBdr>
                <w:top w:val="none" w:sz="0" w:space="0" w:color="auto"/>
                <w:left w:val="none" w:sz="0" w:space="0" w:color="auto"/>
                <w:bottom w:val="none" w:sz="0" w:space="0" w:color="auto"/>
                <w:right w:val="none" w:sz="0" w:space="0" w:color="auto"/>
              </w:divBdr>
            </w:div>
          </w:divsChild>
        </w:div>
        <w:div w:id="993919995">
          <w:marLeft w:val="0"/>
          <w:marRight w:val="0"/>
          <w:marTop w:val="0"/>
          <w:marBottom w:val="0"/>
          <w:divBdr>
            <w:top w:val="none" w:sz="0" w:space="0" w:color="auto"/>
            <w:left w:val="none" w:sz="0" w:space="0" w:color="auto"/>
            <w:bottom w:val="none" w:sz="0" w:space="0" w:color="auto"/>
            <w:right w:val="none" w:sz="0" w:space="0" w:color="auto"/>
          </w:divBdr>
          <w:divsChild>
            <w:div w:id="1655525965">
              <w:marLeft w:val="0"/>
              <w:marRight w:val="0"/>
              <w:marTop w:val="0"/>
              <w:marBottom w:val="0"/>
              <w:divBdr>
                <w:top w:val="none" w:sz="0" w:space="0" w:color="auto"/>
                <w:left w:val="none" w:sz="0" w:space="0" w:color="auto"/>
                <w:bottom w:val="none" w:sz="0" w:space="0" w:color="auto"/>
                <w:right w:val="none" w:sz="0" w:space="0" w:color="auto"/>
              </w:divBdr>
            </w:div>
            <w:div w:id="2121148728">
              <w:marLeft w:val="0"/>
              <w:marRight w:val="0"/>
              <w:marTop w:val="0"/>
              <w:marBottom w:val="0"/>
              <w:divBdr>
                <w:top w:val="none" w:sz="0" w:space="0" w:color="auto"/>
                <w:left w:val="none" w:sz="0" w:space="0" w:color="auto"/>
                <w:bottom w:val="none" w:sz="0" w:space="0" w:color="auto"/>
                <w:right w:val="none" w:sz="0" w:space="0" w:color="auto"/>
              </w:divBdr>
            </w:div>
            <w:div w:id="1593391460">
              <w:marLeft w:val="0"/>
              <w:marRight w:val="0"/>
              <w:marTop w:val="0"/>
              <w:marBottom w:val="0"/>
              <w:divBdr>
                <w:top w:val="none" w:sz="0" w:space="0" w:color="auto"/>
                <w:left w:val="none" w:sz="0" w:space="0" w:color="auto"/>
                <w:bottom w:val="none" w:sz="0" w:space="0" w:color="auto"/>
                <w:right w:val="none" w:sz="0" w:space="0" w:color="auto"/>
              </w:divBdr>
            </w:div>
            <w:div w:id="1281379528">
              <w:marLeft w:val="0"/>
              <w:marRight w:val="0"/>
              <w:marTop w:val="0"/>
              <w:marBottom w:val="0"/>
              <w:divBdr>
                <w:top w:val="none" w:sz="0" w:space="0" w:color="auto"/>
                <w:left w:val="none" w:sz="0" w:space="0" w:color="auto"/>
                <w:bottom w:val="none" w:sz="0" w:space="0" w:color="auto"/>
                <w:right w:val="none" w:sz="0" w:space="0" w:color="auto"/>
              </w:divBdr>
            </w:div>
          </w:divsChild>
        </w:div>
        <w:div w:id="1082069518">
          <w:marLeft w:val="0"/>
          <w:marRight w:val="0"/>
          <w:marTop w:val="0"/>
          <w:marBottom w:val="0"/>
          <w:divBdr>
            <w:top w:val="none" w:sz="0" w:space="0" w:color="auto"/>
            <w:left w:val="none" w:sz="0" w:space="0" w:color="auto"/>
            <w:bottom w:val="none" w:sz="0" w:space="0" w:color="auto"/>
            <w:right w:val="none" w:sz="0" w:space="0" w:color="auto"/>
          </w:divBdr>
        </w:div>
        <w:div w:id="1373724744">
          <w:marLeft w:val="0"/>
          <w:marRight w:val="0"/>
          <w:marTop w:val="0"/>
          <w:marBottom w:val="0"/>
          <w:divBdr>
            <w:top w:val="none" w:sz="0" w:space="0" w:color="auto"/>
            <w:left w:val="none" w:sz="0" w:space="0" w:color="auto"/>
            <w:bottom w:val="none" w:sz="0" w:space="0" w:color="auto"/>
            <w:right w:val="none" w:sz="0" w:space="0" w:color="auto"/>
          </w:divBdr>
          <w:divsChild>
            <w:div w:id="678654189">
              <w:marLeft w:val="0"/>
              <w:marRight w:val="0"/>
              <w:marTop w:val="0"/>
              <w:marBottom w:val="0"/>
              <w:divBdr>
                <w:top w:val="none" w:sz="0" w:space="0" w:color="auto"/>
                <w:left w:val="none" w:sz="0" w:space="0" w:color="auto"/>
                <w:bottom w:val="none" w:sz="0" w:space="0" w:color="auto"/>
                <w:right w:val="none" w:sz="0" w:space="0" w:color="auto"/>
              </w:divBdr>
            </w:div>
            <w:div w:id="1239898310">
              <w:marLeft w:val="0"/>
              <w:marRight w:val="0"/>
              <w:marTop w:val="0"/>
              <w:marBottom w:val="0"/>
              <w:divBdr>
                <w:top w:val="none" w:sz="0" w:space="0" w:color="auto"/>
                <w:left w:val="none" w:sz="0" w:space="0" w:color="auto"/>
                <w:bottom w:val="none" w:sz="0" w:space="0" w:color="auto"/>
                <w:right w:val="none" w:sz="0" w:space="0" w:color="auto"/>
              </w:divBdr>
            </w:div>
            <w:div w:id="994994757">
              <w:marLeft w:val="0"/>
              <w:marRight w:val="0"/>
              <w:marTop w:val="0"/>
              <w:marBottom w:val="0"/>
              <w:divBdr>
                <w:top w:val="none" w:sz="0" w:space="0" w:color="auto"/>
                <w:left w:val="none" w:sz="0" w:space="0" w:color="auto"/>
                <w:bottom w:val="none" w:sz="0" w:space="0" w:color="auto"/>
                <w:right w:val="none" w:sz="0" w:space="0" w:color="auto"/>
              </w:divBdr>
            </w:div>
            <w:div w:id="119303091">
              <w:marLeft w:val="0"/>
              <w:marRight w:val="0"/>
              <w:marTop w:val="0"/>
              <w:marBottom w:val="0"/>
              <w:divBdr>
                <w:top w:val="none" w:sz="0" w:space="0" w:color="auto"/>
                <w:left w:val="none" w:sz="0" w:space="0" w:color="auto"/>
                <w:bottom w:val="none" w:sz="0" w:space="0" w:color="auto"/>
                <w:right w:val="none" w:sz="0" w:space="0" w:color="auto"/>
              </w:divBdr>
            </w:div>
            <w:div w:id="1661426313">
              <w:marLeft w:val="0"/>
              <w:marRight w:val="0"/>
              <w:marTop w:val="0"/>
              <w:marBottom w:val="0"/>
              <w:divBdr>
                <w:top w:val="none" w:sz="0" w:space="0" w:color="auto"/>
                <w:left w:val="none" w:sz="0" w:space="0" w:color="auto"/>
                <w:bottom w:val="none" w:sz="0" w:space="0" w:color="auto"/>
                <w:right w:val="none" w:sz="0" w:space="0" w:color="auto"/>
              </w:divBdr>
            </w:div>
          </w:divsChild>
        </w:div>
        <w:div w:id="197282485">
          <w:marLeft w:val="0"/>
          <w:marRight w:val="0"/>
          <w:marTop w:val="0"/>
          <w:marBottom w:val="0"/>
          <w:divBdr>
            <w:top w:val="none" w:sz="0" w:space="0" w:color="auto"/>
            <w:left w:val="none" w:sz="0" w:space="0" w:color="auto"/>
            <w:bottom w:val="none" w:sz="0" w:space="0" w:color="auto"/>
            <w:right w:val="none" w:sz="0" w:space="0" w:color="auto"/>
          </w:divBdr>
          <w:divsChild>
            <w:div w:id="124003531">
              <w:marLeft w:val="0"/>
              <w:marRight w:val="0"/>
              <w:marTop w:val="0"/>
              <w:marBottom w:val="0"/>
              <w:divBdr>
                <w:top w:val="none" w:sz="0" w:space="0" w:color="auto"/>
                <w:left w:val="none" w:sz="0" w:space="0" w:color="auto"/>
                <w:bottom w:val="none" w:sz="0" w:space="0" w:color="auto"/>
                <w:right w:val="none" w:sz="0" w:space="0" w:color="auto"/>
              </w:divBdr>
            </w:div>
            <w:div w:id="1982884117">
              <w:marLeft w:val="0"/>
              <w:marRight w:val="0"/>
              <w:marTop w:val="0"/>
              <w:marBottom w:val="0"/>
              <w:divBdr>
                <w:top w:val="none" w:sz="0" w:space="0" w:color="auto"/>
                <w:left w:val="none" w:sz="0" w:space="0" w:color="auto"/>
                <w:bottom w:val="none" w:sz="0" w:space="0" w:color="auto"/>
                <w:right w:val="none" w:sz="0" w:space="0" w:color="auto"/>
              </w:divBdr>
            </w:div>
            <w:div w:id="1974676026">
              <w:marLeft w:val="0"/>
              <w:marRight w:val="0"/>
              <w:marTop w:val="0"/>
              <w:marBottom w:val="0"/>
              <w:divBdr>
                <w:top w:val="none" w:sz="0" w:space="0" w:color="auto"/>
                <w:left w:val="none" w:sz="0" w:space="0" w:color="auto"/>
                <w:bottom w:val="none" w:sz="0" w:space="0" w:color="auto"/>
                <w:right w:val="none" w:sz="0" w:space="0" w:color="auto"/>
              </w:divBdr>
            </w:div>
            <w:div w:id="570576645">
              <w:marLeft w:val="0"/>
              <w:marRight w:val="0"/>
              <w:marTop w:val="0"/>
              <w:marBottom w:val="0"/>
              <w:divBdr>
                <w:top w:val="none" w:sz="0" w:space="0" w:color="auto"/>
                <w:left w:val="none" w:sz="0" w:space="0" w:color="auto"/>
                <w:bottom w:val="none" w:sz="0" w:space="0" w:color="auto"/>
                <w:right w:val="none" w:sz="0" w:space="0" w:color="auto"/>
              </w:divBdr>
            </w:div>
            <w:div w:id="81070488">
              <w:marLeft w:val="0"/>
              <w:marRight w:val="0"/>
              <w:marTop w:val="0"/>
              <w:marBottom w:val="0"/>
              <w:divBdr>
                <w:top w:val="none" w:sz="0" w:space="0" w:color="auto"/>
                <w:left w:val="none" w:sz="0" w:space="0" w:color="auto"/>
                <w:bottom w:val="none" w:sz="0" w:space="0" w:color="auto"/>
                <w:right w:val="none" w:sz="0" w:space="0" w:color="auto"/>
              </w:divBdr>
            </w:div>
          </w:divsChild>
        </w:div>
        <w:div w:id="685985537">
          <w:marLeft w:val="0"/>
          <w:marRight w:val="0"/>
          <w:marTop w:val="0"/>
          <w:marBottom w:val="0"/>
          <w:divBdr>
            <w:top w:val="none" w:sz="0" w:space="0" w:color="auto"/>
            <w:left w:val="none" w:sz="0" w:space="0" w:color="auto"/>
            <w:bottom w:val="none" w:sz="0" w:space="0" w:color="auto"/>
            <w:right w:val="none" w:sz="0" w:space="0" w:color="auto"/>
          </w:divBdr>
        </w:div>
        <w:div w:id="1925873200">
          <w:marLeft w:val="0"/>
          <w:marRight w:val="0"/>
          <w:marTop w:val="0"/>
          <w:marBottom w:val="0"/>
          <w:divBdr>
            <w:top w:val="none" w:sz="0" w:space="0" w:color="auto"/>
            <w:left w:val="none" w:sz="0" w:space="0" w:color="auto"/>
            <w:bottom w:val="none" w:sz="0" w:space="0" w:color="auto"/>
            <w:right w:val="none" w:sz="0" w:space="0" w:color="auto"/>
          </w:divBdr>
        </w:div>
        <w:div w:id="1471170137">
          <w:marLeft w:val="0"/>
          <w:marRight w:val="0"/>
          <w:marTop w:val="0"/>
          <w:marBottom w:val="0"/>
          <w:divBdr>
            <w:top w:val="none" w:sz="0" w:space="0" w:color="auto"/>
            <w:left w:val="none" w:sz="0" w:space="0" w:color="auto"/>
            <w:bottom w:val="none" w:sz="0" w:space="0" w:color="auto"/>
            <w:right w:val="none" w:sz="0" w:space="0" w:color="auto"/>
          </w:divBdr>
          <w:divsChild>
            <w:div w:id="743533058">
              <w:marLeft w:val="0"/>
              <w:marRight w:val="0"/>
              <w:marTop w:val="0"/>
              <w:marBottom w:val="0"/>
              <w:divBdr>
                <w:top w:val="none" w:sz="0" w:space="0" w:color="auto"/>
                <w:left w:val="none" w:sz="0" w:space="0" w:color="auto"/>
                <w:bottom w:val="none" w:sz="0" w:space="0" w:color="auto"/>
                <w:right w:val="none" w:sz="0" w:space="0" w:color="auto"/>
              </w:divBdr>
            </w:div>
            <w:div w:id="1899172922">
              <w:marLeft w:val="0"/>
              <w:marRight w:val="0"/>
              <w:marTop w:val="0"/>
              <w:marBottom w:val="0"/>
              <w:divBdr>
                <w:top w:val="none" w:sz="0" w:space="0" w:color="auto"/>
                <w:left w:val="none" w:sz="0" w:space="0" w:color="auto"/>
                <w:bottom w:val="none" w:sz="0" w:space="0" w:color="auto"/>
                <w:right w:val="none" w:sz="0" w:space="0" w:color="auto"/>
              </w:divBdr>
            </w:div>
            <w:div w:id="349795566">
              <w:marLeft w:val="0"/>
              <w:marRight w:val="0"/>
              <w:marTop w:val="0"/>
              <w:marBottom w:val="0"/>
              <w:divBdr>
                <w:top w:val="none" w:sz="0" w:space="0" w:color="auto"/>
                <w:left w:val="none" w:sz="0" w:space="0" w:color="auto"/>
                <w:bottom w:val="none" w:sz="0" w:space="0" w:color="auto"/>
                <w:right w:val="none" w:sz="0" w:space="0" w:color="auto"/>
              </w:divBdr>
            </w:div>
            <w:div w:id="1699089431">
              <w:marLeft w:val="0"/>
              <w:marRight w:val="0"/>
              <w:marTop w:val="0"/>
              <w:marBottom w:val="0"/>
              <w:divBdr>
                <w:top w:val="none" w:sz="0" w:space="0" w:color="auto"/>
                <w:left w:val="none" w:sz="0" w:space="0" w:color="auto"/>
                <w:bottom w:val="none" w:sz="0" w:space="0" w:color="auto"/>
                <w:right w:val="none" w:sz="0" w:space="0" w:color="auto"/>
              </w:divBdr>
            </w:div>
            <w:div w:id="1409419684">
              <w:marLeft w:val="0"/>
              <w:marRight w:val="0"/>
              <w:marTop w:val="0"/>
              <w:marBottom w:val="0"/>
              <w:divBdr>
                <w:top w:val="none" w:sz="0" w:space="0" w:color="auto"/>
                <w:left w:val="none" w:sz="0" w:space="0" w:color="auto"/>
                <w:bottom w:val="none" w:sz="0" w:space="0" w:color="auto"/>
                <w:right w:val="none" w:sz="0" w:space="0" w:color="auto"/>
              </w:divBdr>
            </w:div>
          </w:divsChild>
        </w:div>
        <w:div w:id="1749233957">
          <w:marLeft w:val="0"/>
          <w:marRight w:val="0"/>
          <w:marTop w:val="0"/>
          <w:marBottom w:val="0"/>
          <w:divBdr>
            <w:top w:val="none" w:sz="0" w:space="0" w:color="auto"/>
            <w:left w:val="none" w:sz="0" w:space="0" w:color="auto"/>
            <w:bottom w:val="none" w:sz="0" w:space="0" w:color="auto"/>
            <w:right w:val="none" w:sz="0" w:space="0" w:color="auto"/>
          </w:divBdr>
        </w:div>
        <w:div w:id="1858543419">
          <w:marLeft w:val="0"/>
          <w:marRight w:val="0"/>
          <w:marTop w:val="0"/>
          <w:marBottom w:val="0"/>
          <w:divBdr>
            <w:top w:val="none" w:sz="0" w:space="0" w:color="auto"/>
            <w:left w:val="none" w:sz="0" w:space="0" w:color="auto"/>
            <w:bottom w:val="none" w:sz="0" w:space="0" w:color="auto"/>
            <w:right w:val="none" w:sz="0" w:space="0" w:color="auto"/>
          </w:divBdr>
        </w:div>
        <w:div w:id="540023545">
          <w:marLeft w:val="0"/>
          <w:marRight w:val="0"/>
          <w:marTop w:val="0"/>
          <w:marBottom w:val="0"/>
          <w:divBdr>
            <w:top w:val="none" w:sz="0" w:space="0" w:color="auto"/>
            <w:left w:val="none" w:sz="0" w:space="0" w:color="auto"/>
            <w:bottom w:val="none" w:sz="0" w:space="0" w:color="auto"/>
            <w:right w:val="none" w:sz="0" w:space="0" w:color="auto"/>
          </w:divBdr>
        </w:div>
        <w:div w:id="1342203043">
          <w:marLeft w:val="0"/>
          <w:marRight w:val="0"/>
          <w:marTop w:val="0"/>
          <w:marBottom w:val="0"/>
          <w:divBdr>
            <w:top w:val="none" w:sz="0" w:space="0" w:color="auto"/>
            <w:left w:val="none" w:sz="0" w:space="0" w:color="auto"/>
            <w:bottom w:val="none" w:sz="0" w:space="0" w:color="auto"/>
            <w:right w:val="none" w:sz="0" w:space="0" w:color="auto"/>
          </w:divBdr>
        </w:div>
        <w:div w:id="1717730188">
          <w:marLeft w:val="0"/>
          <w:marRight w:val="0"/>
          <w:marTop w:val="0"/>
          <w:marBottom w:val="0"/>
          <w:divBdr>
            <w:top w:val="none" w:sz="0" w:space="0" w:color="auto"/>
            <w:left w:val="none" w:sz="0" w:space="0" w:color="auto"/>
            <w:bottom w:val="none" w:sz="0" w:space="0" w:color="auto"/>
            <w:right w:val="none" w:sz="0" w:space="0" w:color="auto"/>
          </w:divBdr>
        </w:div>
        <w:div w:id="1781680914">
          <w:marLeft w:val="0"/>
          <w:marRight w:val="0"/>
          <w:marTop w:val="0"/>
          <w:marBottom w:val="0"/>
          <w:divBdr>
            <w:top w:val="none" w:sz="0" w:space="0" w:color="auto"/>
            <w:left w:val="none" w:sz="0" w:space="0" w:color="auto"/>
            <w:bottom w:val="none" w:sz="0" w:space="0" w:color="auto"/>
            <w:right w:val="none" w:sz="0" w:space="0" w:color="auto"/>
          </w:divBdr>
          <w:divsChild>
            <w:div w:id="1294482147">
              <w:marLeft w:val="0"/>
              <w:marRight w:val="0"/>
              <w:marTop w:val="0"/>
              <w:marBottom w:val="0"/>
              <w:divBdr>
                <w:top w:val="none" w:sz="0" w:space="0" w:color="auto"/>
                <w:left w:val="none" w:sz="0" w:space="0" w:color="auto"/>
                <w:bottom w:val="none" w:sz="0" w:space="0" w:color="auto"/>
                <w:right w:val="none" w:sz="0" w:space="0" w:color="auto"/>
              </w:divBdr>
            </w:div>
            <w:div w:id="1110972839">
              <w:marLeft w:val="0"/>
              <w:marRight w:val="0"/>
              <w:marTop w:val="0"/>
              <w:marBottom w:val="0"/>
              <w:divBdr>
                <w:top w:val="none" w:sz="0" w:space="0" w:color="auto"/>
                <w:left w:val="none" w:sz="0" w:space="0" w:color="auto"/>
                <w:bottom w:val="none" w:sz="0" w:space="0" w:color="auto"/>
                <w:right w:val="none" w:sz="0" w:space="0" w:color="auto"/>
              </w:divBdr>
            </w:div>
            <w:div w:id="423112224">
              <w:marLeft w:val="0"/>
              <w:marRight w:val="0"/>
              <w:marTop w:val="0"/>
              <w:marBottom w:val="0"/>
              <w:divBdr>
                <w:top w:val="none" w:sz="0" w:space="0" w:color="auto"/>
                <w:left w:val="none" w:sz="0" w:space="0" w:color="auto"/>
                <w:bottom w:val="none" w:sz="0" w:space="0" w:color="auto"/>
                <w:right w:val="none" w:sz="0" w:space="0" w:color="auto"/>
              </w:divBdr>
            </w:div>
            <w:div w:id="350376829">
              <w:marLeft w:val="0"/>
              <w:marRight w:val="0"/>
              <w:marTop w:val="0"/>
              <w:marBottom w:val="0"/>
              <w:divBdr>
                <w:top w:val="none" w:sz="0" w:space="0" w:color="auto"/>
                <w:left w:val="none" w:sz="0" w:space="0" w:color="auto"/>
                <w:bottom w:val="none" w:sz="0" w:space="0" w:color="auto"/>
                <w:right w:val="none" w:sz="0" w:space="0" w:color="auto"/>
              </w:divBdr>
            </w:div>
            <w:div w:id="178543442">
              <w:marLeft w:val="0"/>
              <w:marRight w:val="0"/>
              <w:marTop w:val="0"/>
              <w:marBottom w:val="0"/>
              <w:divBdr>
                <w:top w:val="none" w:sz="0" w:space="0" w:color="auto"/>
                <w:left w:val="none" w:sz="0" w:space="0" w:color="auto"/>
                <w:bottom w:val="none" w:sz="0" w:space="0" w:color="auto"/>
                <w:right w:val="none" w:sz="0" w:space="0" w:color="auto"/>
              </w:divBdr>
            </w:div>
          </w:divsChild>
        </w:div>
        <w:div w:id="93599477">
          <w:marLeft w:val="0"/>
          <w:marRight w:val="0"/>
          <w:marTop w:val="0"/>
          <w:marBottom w:val="0"/>
          <w:divBdr>
            <w:top w:val="none" w:sz="0" w:space="0" w:color="auto"/>
            <w:left w:val="none" w:sz="0" w:space="0" w:color="auto"/>
            <w:bottom w:val="none" w:sz="0" w:space="0" w:color="auto"/>
            <w:right w:val="none" w:sz="0" w:space="0" w:color="auto"/>
          </w:divBdr>
        </w:div>
        <w:div w:id="1936786025">
          <w:marLeft w:val="0"/>
          <w:marRight w:val="0"/>
          <w:marTop w:val="0"/>
          <w:marBottom w:val="0"/>
          <w:divBdr>
            <w:top w:val="none" w:sz="0" w:space="0" w:color="auto"/>
            <w:left w:val="none" w:sz="0" w:space="0" w:color="auto"/>
            <w:bottom w:val="none" w:sz="0" w:space="0" w:color="auto"/>
            <w:right w:val="none" w:sz="0" w:space="0" w:color="auto"/>
          </w:divBdr>
        </w:div>
        <w:div w:id="2005737141">
          <w:marLeft w:val="0"/>
          <w:marRight w:val="0"/>
          <w:marTop w:val="0"/>
          <w:marBottom w:val="0"/>
          <w:divBdr>
            <w:top w:val="none" w:sz="0" w:space="0" w:color="auto"/>
            <w:left w:val="none" w:sz="0" w:space="0" w:color="auto"/>
            <w:bottom w:val="none" w:sz="0" w:space="0" w:color="auto"/>
            <w:right w:val="none" w:sz="0" w:space="0" w:color="auto"/>
          </w:divBdr>
        </w:div>
        <w:div w:id="549071438">
          <w:marLeft w:val="0"/>
          <w:marRight w:val="0"/>
          <w:marTop w:val="0"/>
          <w:marBottom w:val="0"/>
          <w:divBdr>
            <w:top w:val="none" w:sz="0" w:space="0" w:color="auto"/>
            <w:left w:val="none" w:sz="0" w:space="0" w:color="auto"/>
            <w:bottom w:val="none" w:sz="0" w:space="0" w:color="auto"/>
            <w:right w:val="none" w:sz="0" w:space="0" w:color="auto"/>
          </w:divBdr>
        </w:div>
        <w:div w:id="16852245">
          <w:marLeft w:val="0"/>
          <w:marRight w:val="0"/>
          <w:marTop w:val="0"/>
          <w:marBottom w:val="0"/>
          <w:divBdr>
            <w:top w:val="none" w:sz="0" w:space="0" w:color="auto"/>
            <w:left w:val="none" w:sz="0" w:space="0" w:color="auto"/>
            <w:bottom w:val="none" w:sz="0" w:space="0" w:color="auto"/>
            <w:right w:val="none" w:sz="0" w:space="0" w:color="auto"/>
          </w:divBdr>
        </w:div>
      </w:divsChild>
    </w:div>
    <w:div w:id="14672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336BF216049459E7393CD649E6FBC"/>
        <w:category>
          <w:name w:val="General"/>
          <w:gallery w:val="placeholder"/>
        </w:category>
        <w:types>
          <w:type w:val="bbPlcHdr"/>
        </w:types>
        <w:behaviors>
          <w:behavior w:val="content"/>
        </w:behaviors>
        <w:guid w:val="{CEAE4A81-94BC-459C-A044-768115120D6A}"/>
      </w:docPartPr>
      <w:docPartBody>
        <w:p w:rsidR="00C53230" w:rsidRDefault="006879A0">
          <w:r w:rsidRPr="00BE4A2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9A0"/>
    <w:rsid w:val="00147906"/>
    <w:rsid w:val="00262908"/>
    <w:rsid w:val="003707E5"/>
    <w:rsid w:val="00426696"/>
    <w:rsid w:val="005354E8"/>
    <w:rsid w:val="006879A0"/>
    <w:rsid w:val="006D2C53"/>
    <w:rsid w:val="007E548A"/>
    <w:rsid w:val="0080055A"/>
    <w:rsid w:val="00832EC1"/>
    <w:rsid w:val="00C53230"/>
    <w:rsid w:val="00D13734"/>
    <w:rsid w:val="00E2272F"/>
    <w:rsid w:val="00E8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9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06ECDD-78E1-4D1A-A937-8FB1A070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6044</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EMERGENCY OPERATIONS AND ESCALATIONS</vt:lpstr>
    </vt:vector>
  </TitlesOfParts>
  <Company>SNCCG</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OPERATIONS AND ESCALATIONS</dc:title>
  <dc:creator>Reuben Dale</dc:creator>
  <cp:lastModifiedBy>carlthomson6@gmail.com</cp:lastModifiedBy>
  <cp:revision>3</cp:revision>
  <cp:lastPrinted>2020-02-01T16:52:00Z</cp:lastPrinted>
  <dcterms:created xsi:type="dcterms:W3CDTF">2020-04-17T09:30:00Z</dcterms:created>
  <dcterms:modified xsi:type="dcterms:W3CDTF">2023-02-17T11:57:00Z</dcterms:modified>
</cp:coreProperties>
</file>